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DE5" w:rsidRPr="001A4628" w:rsidRDefault="0066733B" w:rsidP="004E0124">
      <w:pPr>
        <w:spacing w:line="480" w:lineRule="auto"/>
        <w:jc w:val="center"/>
        <w:rPr>
          <w:b/>
          <w:sz w:val="24"/>
          <w:szCs w:val="24"/>
        </w:rPr>
      </w:pPr>
      <w:r>
        <w:rPr>
          <w:b/>
          <w:sz w:val="24"/>
          <w:szCs w:val="24"/>
        </w:rPr>
        <w:t>USU Extension</w:t>
      </w:r>
      <w:r w:rsidR="005013A5">
        <w:rPr>
          <w:b/>
          <w:sz w:val="24"/>
          <w:szCs w:val="24"/>
        </w:rPr>
        <w:t xml:space="preserve"> Grant</w:t>
      </w:r>
      <w:r w:rsidR="009B06D0">
        <w:rPr>
          <w:b/>
          <w:sz w:val="24"/>
          <w:szCs w:val="24"/>
        </w:rPr>
        <w:t xml:space="preserve"> </w:t>
      </w:r>
      <w:r w:rsidR="00F638B5">
        <w:rPr>
          <w:b/>
          <w:sz w:val="24"/>
          <w:szCs w:val="24"/>
        </w:rPr>
        <w:t>– Final Report</w:t>
      </w:r>
    </w:p>
    <w:p w:rsidR="00F638B5" w:rsidRPr="00F638B5" w:rsidRDefault="00F638B5" w:rsidP="00F638B5">
      <w:pPr>
        <w:spacing w:after="100" w:afterAutospacing="1" w:line="240" w:lineRule="auto"/>
        <w:ind w:left="540" w:hanging="540"/>
        <w:rPr>
          <w:rFonts w:cstheme="minorHAnsi"/>
          <w:sz w:val="24"/>
          <w:szCs w:val="24"/>
        </w:rPr>
      </w:pPr>
      <w:r w:rsidRPr="00F638B5">
        <w:rPr>
          <w:b/>
          <w:sz w:val="24"/>
          <w:szCs w:val="24"/>
        </w:rPr>
        <w:t xml:space="preserve">Project Leaders: </w:t>
      </w:r>
      <w:r w:rsidRPr="00F638B5">
        <w:rPr>
          <w:sz w:val="24"/>
          <w:szCs w:val="24"/>
        </w:rPr>
        <w:t xml:space="preserve">Earl Creech, Grant Cardon, </w:t>
      </w:r>
      <w:r w:rsidRPr="00F638B5">
        <w:rPr>
          <w:rFonts w:cstheme="minorHAnsi"/>
          <w:sz w:val="24"/>
          <w:szCs w:val="24"/>
        </w:rPr>
        <w:t xml:space="preserve">James Barnhill, Jody Gale, Clark Israelsen, Boyd Kitchen, </w:t>
      </w:r>
      <w:r w:rsidR="004C60F9">
        <w:rPr>
          <w:rFonts w:cstheme="minorHAnsi"/>
          <w:sz w:val="24"/>
          <w:szCs w:val="24"/>
        </w:rPr>
        <w:t xml:space="preserve">Mark Nelson, </w:t>
      </w:r>
      <w:r w:rsidRPr="00F638B5">
        <w:rPr>
          <w:rFonts w:cstheme="minorHAnsi"/>
          <w:sz w:val="24"/>
          <w:szCs w:val="24"/>
        </w:rPr>
        <w:t xml:space="preserve">Mike Pace, </w:t>
      </w:r>
      <w:r w:rsidR="004C60F9">
        <w:rPr>
          <w:rFonts w:cstheme="minorHAnsi"/>
          <w:sz w:val="24"/>
          <w:szCs w:val="24"/>
        </w:rPr>
        <w:t xml:space="preserve">Ron Patterson, </w:t>
      </w:r>
      <w:r w:rsidRPr="00F638B5">
        <w:rPr>
          <w:rFonts w:cstheme="minorHAnsi"/>
          <w:sz w:val="24"/>
          <w:szCs w:val="24"/>
        </w:rPr>
        <w:t>and Chad Reid</w:t>
      </w:r>
    </w:p>
    <w:p w:rsidR="006C4EA1" w:rsidRPr="001A4628" w:rsidRDefault="00F638B5" w:rsidP="0046158C">
      <w:pPr>
        <w:spacing w:line="480" w:lineRule="auto"/>
        <w:rPr>
          <w:sz w:val="24"/>
          <w:szCs w:val="24"/>
        </w:rPr>
      </w:pPr>
      <w:r>
        <w:rPr>
          <w:b/>
          <w:sz w:val="24"/>
          <w:szCs w:val="24"/>
        </w:rPr>
        <w:t xml:space="preserve">Project </w:t>
      </w:r>
      <w:r w:rsidR="006C4EA1" w:rsidRPr="001A4628">
        <w:rPr>
          <w:b/>
          <w:sz w:val="24"/>
          <w:szCs w:val="24"/>
        </w:rPr>
        <w:t>Title:</w:t>
      </w:r>
      <w:r w:rsidR="006C4EA1" w:rsidRPr="001A4628">
        <w:rPr>
          <w:sz w:val="24"/>
          <w:szCs w:val="24"/>
        </w:rPr>
        <w:t xml:space="preserve"> </w:t>
      </w:r>
      <w:r w:rsidR="004C60F9">
        <w:rPr>
          <w:sz w:val="24"/>
          <w:szCs w:val="24"/>
        </w:rPr>
        <w:t>Nitrogen (N) fertilizer needs of first- and second-year corn grown after alfalfa</w:t>
      </w:r>
    </w:p>
    <w:p w:rsidR="006C4EA1" w:rsidRPr="001A4628" w:rsidRDefault="006C4EA1" w:rsidP="0046158C">
      <w:pPr>
        <w:spacing w:after="120" w:line="480" w:lineRule="auto"/>
        <w:rPr>
          <w:sz w:val="24"/>
          <w:szCs w:val="24"/>
        </w:rPr>
      </w:pPr>
      <w:r w:rsidRPr="001A4628">
        <w:rPr>
          <w:b/>
          <w:sz w:val="24"/>
          <w:szCs w:val="24"/>
        </w:rPr>
        <w:t>Beginning date and project duration:</w:t>
      </w:r>
      <w:r w:rsidR="00D635E3" w:rsidRPr="001A4628">
        <w:rPr>
          <w:sz w:val="24"/>
          <w:szCs w:val="24"/>
        </w:rPr>
        <w:t xml:space="preserve">  </w:t>
      </w:r>
      <w:r w:rsidR="004C60F9">
        <w:rPr>
          <w:sz w:val="24"/>
          <w:szCs w:val="24"/>
        </w:rPr>
        <w:t>June 1, 2015 through May 30</w:t>
      </w:r>
      <w:r w:rsidR="004C60F9" w:rsidRPr="001A4628">
        <w:rPr>
          <w:sz w:val="24"/>
          <w:szCs w:val="24"/>
        </w:rPr>
        <w:t>, 201</w:t>
      </w:r>
      <w:r w:rsidR="004C60F9">
        <w:rPr>
          <w:sz w:val="24"/>
          <w:szCs w:val="24"/>
        </w:rPr>
        <w:t>6</w:t>
      </w:r>
    </w:p>
    <w:p w:rsidR="00D635E3" w:rsidRPr="001A4628" w:rsidRDefault="00F638B5" w:rsidP="0046158C">
      <w:pPr>
        <w:spacing w:after="120" w:line="480" w:lineRule="auto"/>
        <w:rPr>
          <w:sz w:val="24"/>
          <w:szCs w:val="24"/>
        </w:rPr>
      </w:pPr>
      <w:r>
        <w:rPr>
          <w:b/>
          <w:sz w:val="24"/>
          <w:szCs w:val="24"/>
        </w:rPr>
        <w:t>Total Requested</w:t>
      </w:r>
      <w:r w:rsidR="00D635E3" w:rsidRPr="001A4628">
        <w:rPr>
          <w:b/>
          <w:sz w:val="24"/>
          <w:szCs w:val="24"/>
        </w:rPr>
        <w:t>:</w:t>
      </w:r>
      <w:r w:rsidR="00D635E3" w:rsidRPr="001A4628">
        <w:rPr>
          <w:sz w:val="24"/>
          <w:szCs w:val="24"/>
        </w:rPr>
        <w:t xml:space="preserve"> $</w:t>
      </w:r>
      <w:r w:rsidR="0066733B">
        <w:rPr>
          <w:sz w:val="24"/>
          <w:szCs w:val="24"/>
        </w:rPr>
        <w:t>1</w:t>
      </w:r>
      <w:r w:rsidR="00353EC9">
        <w:rPr>
          <w:sz w:val="24"/>
          <w:szCs w:val="24"/>
        </w:rPr>
        <w:t>0,000</w:t>
      </w:r>
    </w:p>
    <w:p w:rsidR="00F638B5" w:rsidRPr="00F638B5" w:rsidRDefault="00F638B5" w:rsidP="0046158C">
      <w:pPr>
        <w:spacing w:after="120" w:line="480" w:lineRule="auto"/>
        <w:rPr>
          <w:b/>
          <w:sz w:val="24"/>
          <w:szCs w:val="24"/>
        </w:rPr>
      </w:pPr>
      <w:r>
        <w:rPr>
          <w:b/>
          <w:sz w:val="24"/>
          <w:szCs w:val="24"/>
        </w:rPr>
        <w:t xml:space="preserve">Project Objectives: </w:t>
      </w:r>
      <w:r>
        <w:rPr>
          <w:sz w:val="24"/>
          <w:szCs w:val="24"/>
        </w:rPr>
        <w:t>Crop response to N fertilizer can vary due to climate, geography, soils, pest problems, field history, and other factors. Preliminary studies in Cache County suggest</w:t>
      </w:r>
      <w:r w:rsidR="00946623">
        <w:rPr>
          <w:sz w:val="24"/>
          <w:szCs w:val="24"/>
        </w:rPr>
        <w:t>ed</w:t>
      </w:r>
      <w:r>
        <w:rPr>
          <w:sz w:val="24"/>
          <w:szCs w:val="24"/>
        </w:rPr>
        <w:t xml:space="preserve"> that we may be able to update USU N fertilizer recommendations for first-year corn grown after alfalfa, resulting in substantially less fertilizer being applied and significant cost savings to </w:t>
      </w:r>
      <w:proofErr w:type="gramStart"/>
      <w:r>
        <w:rPr>
          <w:sz w:val="24"/>
          <w:szCs w:val="24"/>
        </w:rPr>
        <w:t>growers</w:t>
      </w:r>
      <w:proofErr w:type="gramEnd"/>
      <w:r>
        <w:rPr>
          <w:sz w:val="24"/>
          <w:szCs w:val="24"/>
        </w:rPr>
        <w:t xml:space="preserve">. The initial observations were from a single Utah county, and how the results </w:t>
      </w:r>
      <w:r w:rsidR="008176FE">
        <w:rPr>
          <w:sz w:val="24"/>
          <w:szCs w:val="24"/>
        </w:rPr>
        <w:t xml:space="preserve">would </w:t>
      </w:r>
      <w:r>
        <w:rPr>
          <w:sz w:val="24"/>
          <w:szCs w:val="24"/>
        </w:rPr>
        <w:t>translate</w:t>
      </w:r>
      <w:r w:rsidR="00946623">
        <w:rPr>
          <w:sz w:val="24"/>
          <w:szCs w:val="24"/>
        </w:rPr>
        <w:t xml:space="preserve"> throughout the state was</w:t>
      </w:r>
      <w:r>
        <w:rPr>
          <w:sz w:val="24"/>
          <w:szCs w:val="24"/>
        </w:rPr>
        <w:t xml:space="preserve"> unknown. The objective of th</w:t>
      </w:r>
      <w:r w:rsidR="00946623">
        <w:rPr>
          <w:sz w:val="24"/>
          <w:szCs w:val="24"/>
        </w:rPr>
        <w:t>is project wa</w:t>
      </w:r>
      <w:r>
        <w:rPr>
          <w:sz w:val="24"/>
          <w:szCs w:val="24"/>
        </w:rPr>
        <w:t>s to test the</w:t>
      </w:r>
      <w:r w:rsidR="004C60F9">
        <w:rPr>
          <w:sz w:val="24"/>
          <w:szCs w:val="24"/>
        </w:rPr>
        <w:t xml:space="preserve"> N fertilizer response of first- and second-</w:t>
      </w:r>
      <w:r>
        <w:rPr>
          <w:sz w:val="24"/>
          <w:szCs w:val="24"/>
        </w:rPr>
        <w:t xml:space="preserve">year corn after alfalfa at locations across the state to ensure the validity and promote adoption of the new N fertilization recommendations.  </w:t>
      </w:r>
    </w:p>
    <w:p w:rsidR="009B376C" w:rsidRPr="00F638B5" w:rsidRDefault="009B376C" w:rsidP="009B376C">
      <w:pPr>
        <w:spacing w:after="120" w:line="480" w:lineRule="auto"/>
        <w:rPr>
          <w:b/>
          <w:sz w:val="24"/>
          <w:szCs w:val="24"/>
        </w:rPr>
      </w:pPr>
      <w:r w:rsidRPr="00F638B5">
        <w:rPr>
          <w:b/>
          <w:sz w:val="24"/>
          <w:szCs w:val="24"/>
        </w:rPr>
        <w:t>Project Results:</w:t>
      </w:r>
      <w:r w:rsidRPr="00F638B5">
        <w:rPr>
          <w:sz w:val="24"/>
          <w:szCs w:val="24"/>
        </w:rPr>
        <w:t xml:space="preserve">  </w:t>
      </w:r>
    </w:p>
    <w:p w:rsidR="005B45DC" w:rsidRDefault="00DF6C6D" w:rsidP="009B376C">
      <w:pPr>
        <w:spacing w:after="0" w:line="480" w:lineRule="auto"/>
        <w:ind w:firstLine="720"/>
        <w:rPr>
          <w:rFonts w:eastAsia="ComputerModern-Regular" w:cstheme="minorHAnsi"/>
          <w:sz w:val="24"/>
          <w:szCs w:val="24"/>
        </w:rPr>
      </w:pPr>
      <w:r>
        <w:rPr>
          <w:rFonts w:cstheme="minorHAnsi"/>
          <w:sz w:val="24"/>
          <w:szCs w:val="24"/>
        </w:rPr>
        <w:t>Studies w</w:t>
      </w:r>
      <w:r w:rsidR="009B376C">
        <w:rPr>
          <w:rFonts w:cstheme="minorHAnsi"/>
          <w:sz w:val="24"/>
          <w:szCs w:val="24"/>
        </w:rPr>
        <w:t>ere</w:t>
      </w:r>
      <w:r>
        <w:rPr>
          <w:rFonts w:cstheme="minorHAnsi"/>
          <w:sz w:val="24"/>
          <w:szCs w:val="24"/>
        </w:rPr>
        <w:t xml:space="preserve"> conducted at</w:t>
      </w:r>
      <w:r w:rsidR="009B376C">
        <w:rPr>
          <w:rFonts w:cstheme="minorHAnsi"/>
          <w:sz w:val="24"/>
          <w:szCs w:val="24"/>
        </w:rPr>
        <w:t xml:space="preserve"> farms in </w:t>
      </w:r>
      <w:r w:rsidR="004C60F9">
        <w:rPr>
          <w:rFonts w:cstheme="minorHAnsi"/>
          <w:sz w:val="24"/>
          <w:szCs w:val="24"/>
        </w:rPr>
        <w:t>8</w:t>
      </w:r>
      <w:r w:rsidR="00D038A9">
        <w:rPr>
          <w:rFonts w:cstheme="minorHAnsi"/>
          <w:sz w:val="24"/>
          <w:szCs w:val="24"/>
        </w:rPr>
        <w:t xml:space="preserve"> Utah counties (Box Elder, </w:t>
      </w:r>
      <w:r w:rsidR="004C60F9">
        <w:rPr>
          <w:rFonts w:cstheme="minorHAnsi"/>
          <w:sz w:val="24"/>
          <w:szCs w:val="24"/>
        </w:rPr>
        <w:t xml:space="preserve">Beaver, </w:t>
      </w:r>
      <w:r w:rsidR="00D038A9">
        <w:rPr>
          <w:rFonts w:cstheme="minorHAnsi"/>
          <w:sz w:val="24"/>
          <w:szCs w:val="24"/>
        </w:rPr>
        <w:t xml:space="preserve">Cache, </w:t>
      </w:r>
      <w:r w:rsidR="004C60F9">
        <w:rPr>
          <w:rFonts w:cstheme="minorHAnsi"/>
          <w:sz w:val="24"/>
          <w:szCs w:val="24"/>
        </w:rPr>
        <w:t>Iron, Weber</w:t>
      </w:r>
      <w:r w:rsidR="00D038A9">
        <w:rPr>
          <w:rFonts w:cstheme="minorHAnsi"/>
          <w:sz w:val="24"/>
          <w:szCs w:val="24"/>
        </w:rPr>
        <w:t>, Sevier, Uintah, and</w:t>
      </w:r>
      <w:r w:rsidR="00D038A9" w:rsidRPr="00D038A9">
        <w:rPr>
          <w:rFonts w:cstheme="minorHAnsi"/>
          <w:sz w:val="24"/>
          <w:szCs w:val="24"/>
        </w:rPr>
        <w:t xml:space="preserve"> </w:t>
      </w:r>
      <w:r w:rsidR="00D038A9">
        <w:rPr>
          <w:rFonts w:cstheme="minorHAnsi"/>
          <w:sz w:val="24"/>
          <w:szCs w:val="24"/>
        </w:rPr>
        <w:t xml:space="preserve">Weber) during the </w:t>
      </w:r>
      <w:r w:rsidR="00C05AA9">
        <w:rPr>
          <w:rFonts w:cstheme="minorHAnsi"/>
          <w:sz w:val="24"/>
          <w:szCs w:val="24"/>
        </w:rPr>
        <w:t>201</w:t>
      </w:r>
      <w:r w:rsidR="004C60F9">
        <w:rPr>
          <w:rFonts w:cstheme="minorHAnsi"/>
          <w:sz w:val="24"/>
          <w:szCs w:val="24"/>
        </w:rPr>
        <w:t>5</w:t>
      </w:r>
      <w:r w:rsidR="00D038A9">
        <w:rPr>
          <w:rFonts w:cstheme="minorHAnsi"/>
          <w:sz w:val="24"/>
          <w:szCs w:val="24"/>
        </w:rPr>
        <w:t xml:space="preserve"> growing season</w:t>
      </w:r>
      <w:r w:rsidR="005B45DC">
        <w:rPr>
          <w:rFonts w:cstheme="minorHAnsi"/>
          <w:sz w:val="24"/>
          <w:szCs w:val="24"/>
        </w:rPr>
        <w:t xml:space="preserve">.  </w:t>
      </w:r>
      <w:r w:rsidR="00A0022B">
        <w:rPr>
          <w:rFonts w:cstheme="minorHAnsi"/>
          <w:sz w:val="24"/>
          <w:szCs w:val="24"/>
        </w:rPr>
        <w:t xml:space="preserve">Growers in each county were contacted by the county Extension agent and agreed to host </w:t>
      </w:r>
      <w:r w:rsidR="008B7572">
        <w:rPr>
          <w:rFonts w:cstheme="minorHAnsi"/>
          <w:sz w:val="24"/>
          <w:szCs w:val="24"/>
        </w:rPr>
        <w:t xml:space="preserve">a </w:t>
      </w:r>
      <w:r w:rsidR="00A0022B">
        <w:rPr>
          <w:rFonts w:cstheme="minorHAnsi"/>
          <w:sz w:val="24"/>
          <w:szCs w:val="24"/>
        </w:rPr>
        <w:t xml:space="preserve">trial on their farms.  </w:t>
      </w:r>
      <w:r w:rsidR="006A195D">
        <w:rPr>
          <w:rFonts w:cstheme="minorHAnsi"/>
          <w:sz w:val="24"/>
          <w:szCs w:val="24"/>
        </w:rPr>
        <w:t xml:space="preserve">Fields in which the experiments </w:t>
      </w:r>
      <w:r w:rsidR="009B376C">
        <w:rPr>
          <w:rFonts w:cstheme="minorHAnsi"/>
          <w:sz w:val="24"/>
          <w:szCs w:val="24"/>
        </w:rPr>
        <w:t>were</w:t>
      </w:r>
      <w:r w:rsidR="006A195D">
        <w:rPr>
          <w:rFonts w:cstheme="minorHAnsi"/>
          <w:sz w:val="24"/>
          <w:szCs w:val="24"/>
        </w:rPr>
        <w:t xml:space="preserve"> located were in alfalfa production in 201</w:t>
      </w:r>
      <w:r w:rsidR="004C60F9">
        <w:rPr>
          <w:rFonts w:cstheme="minorHAnsi"/>
          <w:sz w:val="24"/>
          <w:szCs w:val="24"/>
        </w:rPr>
        <w:t>3</w:t>
      </w:r>
      <w:r w:rsidR="006A195D">
        <w:rPr>
          <w:rFonts w:cstheme="minorHAnsi"/>
          <w:sz w:val="24"/>
          <w:szCs w:val="24"/>
        </w:rPr>
        <w:t xml:space="preserve"> </w:t>
      </w:r>
      <w:r w:rsidR="004C60F9">
        <w:rPr>
          <w:rFonts w:cstheme="minorHAnsi"/>
          <w:sz w:val="24"/>
          <w:szCs w:val="24"/>
        </w:rPr>
        <w:t xml:space="preserve">(second-year sites) or 2014 (first-year sites) </w:t>
      </w:r>
      <w:r w:rsidR="006A195D">
        <w:rPr>
          <w:rFonts w:cstheme="minorHAnsi"/>
          <w:sz w:val="24"/>
          <w:szCs w:val="24"/>
        </w:rPr>
        <w:t xml:space="preserve">and </w:t>
      </w:r>
      <w:r w:rsidR="005D1E36">
        <w:rPr>
          <w:rFonts w:cstheme="minorHAnsi"/>
          <w:sz w:val="24"/>
          <w:szCs w:val="24"/>
        </w:rPr>
        <w:t>were</w:t>
      </w:r>
      <w:r w:rsidR="004C60F9">
        <w:rPr>
          <w:rFonts w:cstheme="minorHAnsi"/>
          <w:sz w:val="24"/>
          <w:szCs w:val="24"/>
        </w:rPr>
        <w:t xml:space="preserve"> planted to corn in 2015</w:t>
      </w:r>
      <w:r w:rsidR="006A195D">
        <w:rPr>
          <w:rFonts w:cstheme="minorHAnsi"/>
          <w:sz w:val="24"/>
          <w:szCs w:val="24"/>
        </w:rPr>
        <w:t xml:space="preserve">.  </w:t>
      </w:r>
      <w:r w:rsidR="00DA2306">
        <w:rPr>
          <w:rFonts w:eastAsia="ComputerModern-Regular" w:cstheme="minorHAnsi"/>
          <w:sz w:val="24"/>
          <w:szCs w:val="24"/>
        </w:rPr>
        <w:t xml:space="preserve">Four rates of N fertilizer (0, 50, 100, and 200 </w:t>
      </w:r>
      <w:proofErr w:type="spellStart"/>
      <w:r w:rsidR="00DA2306">
        <w:rPr>
          <w:rFonts w:eastAsia="ComputerModern-Regular" w:cstheme="minorHAnsi"/>
          <w:sz w:val="24"/>
          <w:szCs w:val="24"/>
        </w:rPr>
        <w:t>lbs</w:t>
      </w:r>
      <w:proofErr w:type="spellEnd"/>
      <w:r w:rsidR="00DA2306">
        <w:rPr>
          <w:rFonts w:eastAsia="ComputerModern-Regular" w:cstheme="minorHAnsi"/>
          <w:sz w:val="24"/>
          <w:szCs w:val="24"/>
        </w:rPr>
        <w:t xml:space="preserve"> N/acre) w</w:t>
      </w:r>
      <w:r w:rsidR="005D1E36">
        <w:rPr>
          <w:rFonts w:eastAsia="ComputerModern-Regular" w:cstheme="minorHAnsi"/>
          <w:sz w:val="24"/>
          <w:szCs w:val="24"/>
        </w:rPr>
        <w:t>ere</w:t>
      </w:r>
      <w:r w:rsidR="00DA2306">
        <w:rPr>
          <w:rFonts w:eastAsia="ComputerModern-Regular" w:cstheme="minorHAnsi"/>
          <w:sz w:val="24"/>
          <w:szCs w:val="24"/>
        </w:rPr>
        <w:t xml:space="preserve"> </w:t>
      </w:r>
      <w:r w:rsidR="005D1E36">
        <w:rPr>
          <w:rFonts w:eastAsia="ComputerModern-Regular" w:cstheme="minorHAnsi"/>
          <w:sz w:val="24"/>
          <w:szCs w:val="24"/>
        </w:rPr>
        <w:t>a</w:t>
      </w:r>
      <w:r w:rsidR="00DA2306">
        <w:rPr>
          <w:rFonts w:eastAsia="ComputerModern-Regular" w:cstheme="minorHAnsi"/>
          <w:sz w:val="24"/>
          <w:szCs w:val="24"/>
        </w:rPr>
        <w:t xml:space="preserve">pplied </w:t>
      </w:r>
      <w:r w:rsidR="00C94485">
        <w:rPr>
          <w:rFonts w:eastAsia="ComputerModern-Regular" w:cstheme="minorHAnsi"/>
          <w:sz w:val="24"/>
          <w:szCs w:val="24"/>
        </w:rPr>
        <w:t>broadcast as NH</w:t>
      </w:r>
      <w:r w:rsidR="00C94485" w:rsidRPr="00C94485">
        <w:rPr>
          <w:rFonts w:eastAsia="ComputerModern-Regular" w:cstheme="minorHAnsi"/>
          <w:sz w:val="24"/>
          <w:szCs w:val="24"/>
          <w:vertAlign w:val="subscript"/>
        </w:rPr>
        <w:t>4</w:t>
      </w:r>
      <w:r w:rsidR="00C94485">
        <w:rPr>
          <w:rFonts w:eastAsia="ComputerModern-Regular" w:cstheme="minorHAnsi"/>
          <w:sz w:val="24"/>
          <w:szCs w:val="24"/>
        </w:rPr>
        <w:t>NO</w:t>
      </w:r>
      <w:r w:rsidR="00C94485" w:rsidRPr="00C94485">
        <w:rPr>
          <w:rFonts w:eastAsia="ComputerModern-Regular" w:cstheme="minorHAnsi"/>
          <w:sz w:val="24"/>
          <w:szCs w:val="24"/>
          <w:vertAlign w:val="subscript"/>
        </w:rPr>
        <w:t>3</w:t>
      </w:r>
      <w:r w:rsidR="00C94485">
        <w:rPr>
          <w:rFonts w:eastAsia="ComputerModern-Regular" w:cstheme="minorHAnsi"/>
          <w:sz w:val="24"/>
          <w:szCs w:val="24"/>
        </w:rPr>
        <w:t xml:space="preserve"> </w:t>
      </w:r>
      <w:r w:rsidR="00DA2306">
        <w:rPr>
          <w:rFonts w:eastAsia="ComputerModern-Regular" w:cstheme="minorHAnsi"/>
          <w:sz w:val="24"/>
          <w:szCs w:val="24"/>
        </w:rPr>
        <w:t xml:space="preserve">to plots measuring </w:t>
      </w:r>
      <w:r w:rsidR="005B45DC">
        <w:rPr>
          <w:rFonts w:eastAsia="ComputerModern-Regular" w:cstheme="minorHAnsi"/>
          <w:sz w:val="24"/>
          <w:szCs w:val="24"/>
        </w:rPr>
        <w:t xml:space="preserve">four rows (10 </w:t>
      </w:r>
      <w:proofErr w:type="spellStart"/>
      <w:r w:rsidR="005B45DC">
        <w:rPr>
          <w:rFonts w:eastAsia="ComputerModern-Regular" w:cstheme="minorHAnsi"/>
          <w:sz w:val="24"/>
          <w:szCs w:val="24"/>
        </w:rPr>
        <w:t>ft</w:t>
      </w:r>
      <w:proofErr w:type="spellEnd"/>
      <w:r w:rsidR="005B45DC">
        <w:rPr>
          <w:rFonts w:eastAsia="ComputerModern-Regular" w:cstheme="minorHAnsi"/>
          <w:sz w:val="24"/>
          <w:szCs w:val="24"/>
        </w:rPr>
        <w:t xml:space="preserve">) </w:t>
      </w:r>
      <w:r w:rsidR="005B45DC">
        <w:rPr>
          <w:rFonts w:eastAsia="ComputerModern-Regular" w:cstheme="minorHAnsi"/>
          <w:sz w:val="24"/>
          <w:szCs w:val="24"/>
        </w:rPr>
        <w:lastRenderedPageBreak/>
        <w:t xml:space="preserve">wide by </w:t>
      </w:r>
      <w:r w:rsidR="00AF7607">
        <w:rPr>
          <w:rFonts w:eastAsia="ComputerModern-Regular" w:cstheme="minorHAnsi"/>
          <w:sz w:val="24"/>
          <w:szCs w:val="24"/>
        </w:rPr>
        <w:t>4</w:t>
      </w:r>
      <w:r w:rsidR="005B45DC">
        <w:rPr>
          <w:rFonts w:eastAsia="ComputerModern-Regular" w:cstheme="minorHAnsi"/>
          <w:sz w:val="24"/>
          <w:szCs w:val="24"/>
        </w:rPr>
        <w:t xml:space="preserve">0 </w:t>
      </w:r>
      <w:proofErr w:type="spellStart"/>
      <w:r w:rsidR="005B45DC">
        <w:rPr>
          <w:rFonts w:eastAsia="ComputerModern-Regular" w:cstheme="minorHAnsi"/>
          <w:sz w:val="24"/>
          <w:szCs w:val="24"/>
        </w:rPr>
        <w:t>ft</w:t>
      </w:r>
      <w:proofErr w:type="spellEnd"/>
      <w:r w:rsidR="005B45DC">
        <w:rPr>
          <w:rFonts w:eastAsia="ComputerModern-Regular" w:cstheme="minorHAnsi"/>
          <w:sz w:val="24"/>
          <w:szCs w:val="24"/>
        </w:rPr>
        <w:t xml:space="preserve"> long.  </w:t>
      </w:r>
      <w:r w:rsidR="00DA2306">
        <w:rPr>
          <w:rFonts w:eastAsia="ComputerModern-Regular" w:cstheme="minorHAnsi"/>
          <w:sz w:val="24"/>
          <w:szCs w:val="24"/>
        </w:rPr>
        <w:t xml:space="preserve">Treatments </w:t>
      </w:r>
      <w:r w:rsidR="009B376C">
        <w:rPr>
          <w:rFonts w:eastAsia="ComputerModern-Regular" w:cstheme="minorHAnsi"/>
          <w:sz w:val="24"/>
          <w:szCs w:val="24"/>
        </w:rPr>
        <w:t>were</w:t>
      </w:r>
      <w:r w:rsidR="00DA2306">
        <w:rPr>
          <w:rFonts w:eastAsia="ComputerModern-Regular" w:cstheme="minorHAnsi"/>
          <w:sz w:val="24"/>
          <w:szCs w:val="24"/>
        </w:rPr>
        <w:t xml:space="preserve"> arranged in a randomized complete block </w:t>
      </w:r>
      <w:r w:rsidR="00AF7607">
        <w:rPr>
          <w:rFonts w:eastAsia="ComputerModern-Regular" w:cstheme="minorHAnsi"/>
          <w:sz w:val="24"/>
          <w:szCs w:val="24"/>
        </w:rPr>
        <w:t xml:space="preserve">and </w:t>
      </w:r>
      <w:r w:rsidR="005B45DC">
        <w:rPr>
          <w:rFonts w:eastAsia="ComputerModern-Regular" w:cstheme="minorHAnsi"/>
          <w:sz w:val="24"/>
          <w:szCs w:val="24"/>
        </w:rPr>
        <w:t>replicated four times.</w:t>
      </w:r>
      <w:r w:rsidR="00946623">
        <w:rPr>
          <w:rFonts w:eastAsia="ComputerModern-Regular" w:cstheme="minorHAnsi"/>
          <w:sz w:val="24"/>
          <w:szCs w:val="24"/>
        </w:rPr>
        <w:t xml:space="preserve"> Fields were sampled for soil fertility, stand count, corn yield and corn quality as described in the proposal</w:t>
      </w:r>
      <w:r w:rsidR="00A75069">
        <w:rPr>
          <w:rFonts w:eastAsia="ComputerModern-Regular" w:cstheme="minorHAnsi"/>
          <w:sz w:val="24"/>
          <w:szCs w:val="24"/>
        </w:rPr>
        <w:t xml:space="preserve"> and treatment effects were compared statistically</w:t>
      </w:r>
      <w:r w:rsidR="00946623">
        <w:rPr>
          <w:sz w:val="24"/>
          <w:szCs w:val="24"/>
        </w:rPr>
        <w:t xml:space="preserve">.  </w:t>
      </w:r>
    </w:p>
    <w:p w:rsidR="00D95EC4" w:rsidRDefault="00D95EC4" w:rsidP="00D95EC4">
      <w:pPr>
        <w:spacing w:line="480" w:lineRule="auto"/>
        <w:ind w:firstLine="720"/>
        <w:rPr>
          <w:sz w:val="24"/>
          <w:szCs w:val="24"/>
        </w:rPr>
      </w:pPr>
      <w:r>
        <w:rPr>
          <w:sz w:val="24"/>
          <w:szCs w:val="24"/>
        </w:rPr>
        <w:t>While there was a fair amount of variability between sites at different location around the state there was no statistical difference in yield at any of the sites over the rates of N application studied.  This strongly suggests that Utah growers are able to reduce N fertilizer application much more than the traditional 50 unit per acre credit, or perhaps even eliminate it all together.  If half of Utah corn is grown on acreage in its</w:t>
      </w:r>
      <w:r w:rsidRPr="00D73401">
        <w:rPr>
          <w:sz w:val="24"/>
          <w:szCs w:val="24"/>
        </w:rPr>
        <w:t xml:space="preserve"> first year</w:t>
      </w:r>
      <w:r>
        <w:rPr>
          <w:sz w:val="24"/>
          <w:szCs w:val="24"/>
        </w:rPr>
        <w:t xml:space="preserve"> after alfalfa, this change in management practice, alone, could result in a cost savings of $6.3 million (42,000 acres x 200 unit N/acre x $0.76 unit) to Utah farmers annually. Additional study is being undertaken to test the potential for reducing N inputs in the second year after alfalfa.  Common practice is to rotate out of alfalfa for two seasons to break disease and pest cycles in each rotational crop.  It is possible that further savings to the grower can be realized by reducing or eliminating the need to fertilize in the second rotational crop year.</w:t>
      </w:r>
    </w:p>
    <w:p w:rsidR="008176FE" w:rsidRPr="00A75069" w:rsidRDefault="00AD79F0" w:rsidP="00A75069">
      <w:pPr>
        <w:spacing w:line="480" w:lineRule="auto"/>
        <w:ind w:firstLine="720"/>
        <w:rPr>
          <w:rFonts w:ascii="Calibri" w:eastAsia="Calibri" w:hAnsi="Calibri" w:cs="Times New Roman"/>
          <w:sz w:val="24"/>
          <w:szCs w:val="24"/>
        </w:rPr>
      </w:pPr>
      <w:r w:rsidRPr="00C972FB">
        <w:rPr>
          <w:rFonts w:cstheme="minorHAnsi"/>
          <w:sz w:val="24"/>
          <w:szCs w:val="24"/>
        </w:rPr>
        <w:t xml:space="preserve">Results were disseminated at winter crop school events (Cache, Weber/Davis/Morgan, Sevier, Beaver, and Iron Counties) and field tours at each study location. Results were also presented at other meetings and conferences, including the </w:t>
      </w:r>
      <w:r w:rsidR="004C60F9">
        <w:rPr>
          <w:rFonts w:cstheme="minorHAnsi"/>
          <w:sz w:val="24"/>
          <w:szCs w:val="24"/>
        </w:rPr>
        <w:t>New Mexico Fora</w:t>
      </w:r>
      <w:r w:rsidR="005013A5">
        <w:rPr>
          <w:rFonts w:cstheme="minorHAnsi"/>
          <w:sz w:val="24"/>
          <w:szCs w:val="24"/>
        </w:rPr>
        <w:t>ge Conference</w:t>
      </w:r>
      <w:r w:rsidR="00005359" w:rsidRPr="00C972FB">
        <w:rPr>
          <w:rFonts w:cstheme="minorHAnsi"/>
          <w:sz w:val="24"/>
          <w:szCs w:val="24"/>
        </w:rPr>
        <w:t xml:space="preserve">. </w:t>
      </w:r>
      <w:r w:rsidR="00C57715">
        <w:rPr>
          <w:sz w:val="24"/>
          <w:szCs w:val="24"/>
        </w:rPr>
        <w:t xml:space="preserve">A </w:t>
      </w:r>
      <w:r w:rsidR="004C60F9">
        <w:rPr>
          <w:sz w:val="24"/>
          <w:szCs w:val="24"/>
        </w:rPr>
        <w:t xml:space="preserve">USU Extension </w:t>
      </w:r>
      <w:r w:rsidR="00C57715">
        <w:rPr>
          <w:sz w:val="24"/>
          <w:szCs w:val="24"/>
        </w:rPr>
        <w:t>fact sheet entitled “</w:t>
      </w:r>
      <w:r w:rsidR="00C57715" w:rsidRPr="00C57715">
        <w:rPr>
          <w:rFonts w:cstheme="minorHAnsi"/>
          <w:i/>
          <w:sz w:val="24"/>
          <w:szCs w:val="24"/>
        </w:rPr>
        <w:t>The Potential for Reducing N Fertilizer Inputs for Corn Production in the First Year Following Alfalfa</w:t>
      </w:r>
      <w:r w:rsidR="00C57715">
        <w:rPr>
          <w:rFonts w:cstheme="minorHAnsi"/>
          <w:sz w:val="24"/>
          <w:szCs w:val="24"/>
        </w:rPr>
        <w:t xml:space="preserve">” </w:t>
      </w:r>
      <w:r w:rsidR="004C60F9">
        <w:rPr>
          <w:sz w:val="24"/>
          <w:szCs w:val="24"/>
        </w:rPr>
        <w:t>was published in 2015</w:t>
      </w:r>
      <w:r w:rsidR="00C57715">
        <w:rPr>
          <w:sz w:val="24"/>
          <w:szCs w:val="24"/>
        </w:rPr>
        <w:t xml:space="preserve">. </w:t>
      </w:r>
      <w:r w:rsidR="005013A5">
        <w:rPr>
          <w:sz w:val="24"/>
          <w:szCs w:val="24"/>
        </w:rPr>
        <w:t xml:space="preserve">Thanks to the preliminary data obtained from this project, funding was secured through the Utah Department of Agriculture and Food </w:t>
      </w:r>
      <w:r w:rsidR="005E4E68">
        <w:rPr>
          <w:sz w:val="24"/>
          <w:szCs w:val="24"/>
        </w:rPr>
        <w:t xml:space="preserve">fertilizer program ($61,000) </w:t>
      </w:r>
      <w:bookmarkStart w:id="0" w:name="_GoBack"/>
      <w:bookmarkEnd w:id="0"/>
      <w:r w:rsidR="005013A5">
        <w:rPr>
          <w:sz w:val="24"/>
          <w:szCs w:val="24"/>
        </w:rPr>
        <w:t xml:space="preserve">to carry on this work for the next two years (2016-2018) and to fund the assistantship of a new MS student (Bailey Schaffer). </w:t>
      </w:r>
      <w:r w:rsidR="008176FE" w:rsidRPr="008176FE">
        <w:rPr>
          <w:b/>
          <w:sz w:val="24"/>
          <w:szCs w:val="24"/>
        </w:rPr>
        <w:t xml:space="preserve"> </w:t>
      </w:r>
    </w:p>
    <w:sectPr w:rsidR="008176FE" w:rsidRPr="00A75069" w:rsidSect="006109C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612" w:rsidRDefault="00426612" w:rsidP="0043793A">
      <w:pPr>
        <w:spacing w:after="0" w:line="240" w:lineRule="auto"/>
      </w:pPr>
      <w:r>
        <w:separator/>
      </w:r>
    </w:p>
  </w:endnote>
  <w:endnote w:type="continuationSeparator" w:id="0">
    <w:p w:rsidR="00426612" w:rsidRDefault="00426612" w:rsidP="0043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puterModern-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9592"/>
      <w:docPartObj>
        <w:docPartGallery w:val="Page Numbers (Bottom of Page)"/>
        <w:docPartUnique/>
      </w:docPartObj>
    </w:sdtPr>
    <w:sdtEndPr/>
    <w:sdtContent>
      <w:p w:rsidR="00DA18AC" w:rsidRDefault="000E5B5D">
        <w:pPr>
          <w:pStyle w:val="Footer"/>
          <w:jc w:val="center"/>
        </w:pPr>
        <w:r>
          <w:fldChar w:fldCharType="begin"/>
        </w:r>
        <w:r>
          <w:instrText xml:space="preserve"> PAGE   \* MERGEFORMAT </w:instrText>
        </w:r>
        <w:r>
          <w:fldChar w:fldCharType="separate"/>
        </w:r>
        <w:r w:rsidR="005E4E68">
          <w:rPr>
            <w:noProof/>
          </w:rPr>
          <w:t>1</w:t>
        </w:r>
        <w:r>
          <w:rPr>
            <w:noProof/>
          </w:rPr>
          <w:fldChar w:fldCharType="end"/>
        </w:r>
      </w:p>
    </w:sdtContent>
  </w:sdt>
  <w:p w:rsidR="00DA18AC" w:rsidRDefault="00DA1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612" w:rsidRDefault="00426612" w:rsidP="0043793A">
      <w:pPr>
        <w:spacing w:after="0" w:line="240" w:lineRule="auto"/>
      </w:pPr>
      <w:r>
        <w:separator/>
      </w:r>
    </w:p>
  </w:footnote>
  <w:footnote w:type="continuationSeparator" w:id="0">
    <w:p w:rsidR="00426612" w:rsidRDefault="00426612" w:rsidP="00437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49D7"/>
    <w:multiLevelType w:val="hybridMultilevel"/>
    <w:tmpl w:val="FD4C1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8619C5"/>
    <w:multiLevelType w:val="hybridMultilevel"/>
    <w:tmpl w:val="B676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52644"/>
    <w:multiLevelType w:val="hybridMultilevel"/>
    <w:tmpl w:val="53CE5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50817"/>
    <w:multiLevelType w:val="hybridMultilevel"/>
    <w:tmpl w:val="2944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A1"/>
    <w:rsid w:val="000044D7"/>
    <w:rsid w:val="00005359"/>
    <w:rsid w:val="00012A80"/>
    <w:rsid w:val="00013F47"/>
    <w:rsid w:val="00040070"/>
    <w:rsid w:val="000472D3"/>
    <w:rsid w:val="0009275B"/>
    <w:rsid w:val="000B230E"/>
    <w:rsid w:val="000B7C08"/>
    <w:rsid w:val="000C7AD4"/>
    <w:rsid w:val="000D00B4"/>
    <w:rsid w:val="000D3756"/>
    <w:rsid w:val="000D3FE4"/>
    <w:rsid w:val="000E5B5D"/>
    <w:rsid w:val="000F3183"/>
    <w:rsid w:val="00100230"/>
    <w:rsid w:val="00102F6D"/>
    <w:rsid w:val="001068B2"/>
    <w:rsid w:val="00126915"/>
    <w:rsid w:val="00133CEE"/>
    <w:rsid w:val="00135EF0"/>
    <w:rsid w:val="001431F7"/>
    <w:rsid w:val="0014451B"/>
    <w:rsid w:val="00144A13"/>
    <w:rsid w:val="001473D6"/>
    <w:rsid w:val="00156D81"/>
    <w:rsid w:val="001743CA"/>
    <w:rsid w:val="001A4628"/>
    <w:rsid w:val="001A4C48"/>
    <w:rsid w:val="001B3AFA"/>
    <w:rsid w:val="001C573D"/>
    <w:rsid w:val="00215657"/>
    <w:rsid w:val="00240111"/>
    <w:rsid w:val="002644C7"/>
    <w:rsid w:val="00277DE5"/>
    <w:rsid w:val="00290E29"/>
    <w:rsid w:val="002A3092"/>
    <w:rsid w:val="002A7DB1"/>
    <w:rsid w:val="002C1367"/>
    <w:rsid w:val="002C22CB"/>
    <w:rsid w:val="002D503B"/>
    <w:rsid w:val="002D60C3"/>
    <w:rsid w:val="002E6202"/>
    <w:rsid w:val="002E796D"/>
    <w:rsid w:val="0032613D"/>
    <w:rsid w:val="00344450"/>
    <w:rsid w:val="003522B4"/>
    <w:rsid w:val="00353EC9"/>
    <w:rsid w:val="0037212B"/>
    <w:rsid w:val="003735CD"/>
    <w:rsid w:val="00387BB5"/>
    <w:rsid w:val="00391AE1"/>
    <w:rsid w:val="00397501"/>
    <w:rsid w:val="003B377F"/>
    <w:rsid w:val="003F39B8"/>
    <w:rsid w:val="00403760"/>
    <w:rsid w:val="00404F67"/>
    <w:rsid w:val="004130AA"/>
    <w:rsid w:val="00426143"/>
    <w:rsid w:val="00426612"/>
    <w:rsid w:val="004335B4"/>
    <w:rsid w:val="0043793A"/>
    <w:rsid w:val="004424DD"/>
    <w:rsid w:val="0046158C"/>
    <w:rsid w:val="00463C94"/>
    <w:rsid w:val="004747EA"/>
    <w:rsid w:val="00480D14"/>
    <w:rsid w:val="00485E4A"/>
    <w:rsid w:val="004977A9"/>
    <w:rsid w:val="004B5F1D"/>
    <w:rsid w:val="004C50CC"/>
    <w:rsid w:val="004C60F9"/>
    <w:rsid w:val="004E0124"/>
    <w:rsid w:val="004E04C5"/>
    <w:rsid w:val="004F0188"/>
    <w:rsid w:val="004F53AA"/>
    <w:rsid w:val="005013A5"/>
    <w:rsid w:val="00510952"/>
    <w:rsid w:val="0051099E"/>
    <w:rsid w:val="0051573A"/>
    <w:rsid w:val="0051746C"/>
    <w:rsid w:val="00537706"/>
    <w:rsid w:val="0053795D"/>
    <w:rsid w:val="00542C3A"/>
    <w:rsid w:val="00543766"/>
    <w:rsid w:val="005525E5"/>
    <w:rsid w:val="00566B9F"/>
    <w:rsid w:val="00583A56"/>
    <w:rsid w:val="00593119"/>
    <w:rsid w:val="005A7B95"/>
    <w:rsid w:val="005B0DBA"/>
    <w:rsid w:val="005B1CE0"/>
    <w:rsid w:val="005B45DC"/>
    <w:rsid w:val="005C3ABE"/>
    <w:rsid w:val="005C3E8E"/>
    <w:rsid w:val="005C6225"/>
    <w:rsid w:val="005D1E36"/>
    <w:rsid w:val="005D2254"/>
    <w:rsid w:val="005E4E68"/>
    <w:rsid w:val="005E4EC1"/>
    <w:rsid w:val="005F2362"/>
    <w:rsid w:val="005F675B"/>
    <w:rsid w:val="006109C8"/>
    <w:rsid w:val="00621BCE"/>
    <w:rsid w:val="00626F15"/>
    <w:rsid w:val="00637E2E"/>
    <w:rsid w:val="00654D24"/>
    <w:rsid w:val="00660DE8"/>
    <w:rsid w:val="00662DDD"/>
    <w:rsid w:val="0066733B"/>
    <w:rsid w:val="00693E3B"/>
    <w:rsid w:val="006943BF"/>
    <w:rsid w:val="006A195D"/>
    <w:rsid w:val="006C4EA1"/>
    <w:rsid w:val="006D6882"/>
    <w:rsid w:val="006E3F9A"/>
    <w:rsid w:val="006E4DDA"/>
    <w:rsid w:val="0071737F"/>
    <w:rsid w:val="00742917"/>
    <w:rsid w:val="00765169"/>
    <w:rsid w:val="007661B5"/>
    <w:rsid w:val="007903D3"/>
    <w:rsid w:val="007F7629"/>
    <w:rsid w:val="00806640"/>
    <w:rsid w:val="00812156"/>
    <w:rsid w:val="008176FE"/>
    <w:rsid w:val="00823AB7"/>
    <w:rsid w:val="00875A04"/>
    <w:rsid w:val="0089179E"/>
    <w:rsid w:val="008A19F4"/>
    <w:rsid w:val="008B259C"/>
    <w:rsid w:val="008B7572"/>
    <w:rsid w:val="008D060E"/>
    <w:rsid w:val="008F1674"/>
    <w:rsid w:val="008F4D0E"/>
    <w:rsid w:val="008F6B08"/>
    <w:rsid w:val="00911BE2"/>
    <w:rsid w:val="0091582C"/>
    <w:rsid w:val="0091648E"/>
    <w:rsid w:val="009252EB"/>
    <w:rsid w:val="00946623"/>
    <w:rsid w:val="0095116A"/>
    <w:rsid w:val="009627FE"/>
    <w:rsid w:val="009835C7"/>
    <w:rsid w:val="009859A8"/>
    <w:rsid w:val="00993A30"/>
    <w:rsid w:val="009A28F8"/>
    <w:rsid w:val="009B06D0"/>
    <w:rsid w:val="009B1E62"/>
    <w:rsid w:val="009B376C"/>
    <w:rsid w:val="009F6368"/>
    <w:rsid w:val="00A0022B"/>
    <w:rsid w:val="00A17E70"/>
    <w:rsid w:val="00A32E57"/>
    <w:rsid w:val="00A40971"/>
    <w:rsid w:val="00A75069"/>
    <w:rsid w:val="00A759A6"/>
    <w:rsid w:val="00A8469D"/>
    <w:rsid w:val="00A84CA3"/>
    <w:rsid w:val="00AC24F1"/>
    <w:rsid w:val="00AD02CC"/>
    <w:rsid w:val="00AD79F0"/>
    <w:rsid w:val="00AF7607"/>
    <w:rsid w:val="00B00F5C"/>
    <w:rsid w:val="00B1275D"/>
    <w:rsid w:val="00B17BC7"/>
    <w:rsid w:val="00B45797"/>
    <w:rsid w:val="00B45D85"/>
    <w:rsid w:val="00B6518D"/>
    <w:rsid w:val="00B66815"/>
    <w:rsid w:val="00B677B2"/>
    <w:rsid w:val="00B9373B"/>
    <w:rsid w:val="00B959B5"/>
    <w:rsid w:val="00BA7500"/>
    <w:rsid w:val="00BB5939"/>
    <w:rsid w:val="00BD22D1"/>
    <w:rsid w:val="00BD67FB"/>
    <w:rsid w:val="00C058E8"/>
    <w:rsid w:val="00C05AA9"/>
    <w:rsid w:val="00C25155"/>
    <w:rsid w:val="00C305B3"/>
    <w:rsid w:val="00C459FB"/>
    <w:rsid w:val="00C57715"/>
    <w:rsid w:val="00C64FD5"/>
    <w:rsid w:val="00C70769"/>
    <w:rsid w:val="00C94485"/>
    <w:rsid w:val="00C972FB"/>
    <w:rsid w:val="00CA3B19"/>
    <w:rsid w:val="00CC22C6"/>
    <w:rsid w:val="00CE7F44"/>
    <w:rsid w:val="00CF52F1"/>
    <w:rsid w:val="00D01964"/>
    <w:rsid w:val="00D038A9"/>
    <w:rsid w:val="00D05F99"/>
    <w:rsid w:val="00D11AD5"/>
    <w:rsid w:val="00D13AA2"/>
    <w:rsid w:val="00D41BFD"/>
    <w:rsid w:val="00D456AC"/>
    <w:rsid w:val="00D635E3"/>
    <w:rsid w:val="00D73401"/>
    <w:rsid w:val="00D76F93"/>
    <w:rsid w:val="00D924CD"/>
    <w:rsid w:val="00D95EC4"/>
    <w:rsid w:val="00DA18AC"/>
    <w:rsid w:val="00DA2306"/>
    <w:rsid w:val="00DC5E04"/>
    <w:rsid w:val="00DC6179"/>
    <w:rsid w:val="00DC6F49"/>
    <w:rsid w:val="00DE4087"/>
    <w:rsid w:val="00DF6C6D"/>
    <w:rsid w:val="00E00F9C"/>
    <w:rsid w:val="00E03C32"/>
    <w:rsid w:val="00E06211"/>
    <w:rsid w:val="00E27B6E"/>
    <w:rsid w:val="00E30085"/>
    <w:rsid w:val="00E604FC"/>
    <w:rsid w:val="00E719E5"/>
    <w:rsid w:val="00E810DB"/>
    <w:rsid w:val="00EA3B9D"/>
    <w:rsid w:val="00EB450F"/>
    <w:rsid w:val="00ED097D"/>
    <w:rsid w:val="00EE4BFA"/>
    <w:rsid w:val="00F102C2"/>
    <w:rsid w:val="00F30EB4"/>
    <w:rsid w:val="00F3167B"/>
    <w:rsid w:val="00F316ED"/>
    <w:rsid w:val="00F638B5"/>
    <w:rsid w:val="00F664CB"/>
    <w:rsid w:val="00F756E8"/>
    <w:rsid w:val="00F819FF"/>
    <w:rsid w:val="00F96470"/>
    <w:rsid w:val="00FD4CB4"/>
    <w:rsid w:val="00FE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294A4-BF39-4C98-9F06-109F81B1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124"/>
    <w:pPr>
      <w:ind w:left="720"/>
      <w:contextualSpacing/>
    </w:pPr>
    <w:rPr>
      <w:rFonts w:eastAsiaTheme="minorEastAsia"/>
    </w:rPr>
  </w:style>
  <w:style w:type="character" w:customStyle="1" w:styleId="A1">
    <w:name w:val="A1"/>
    <w:uiPriority w:val="99"/>
    <w:rsid w:val="004E0124"/>
    <w:rPr>
      <w:color w:val="221E1F"/>
      <w:sz w:val="18"/>
      <w:szCs w:val="18"/>
    </w:rPr>
  </w:style>
  <w:style w:type="paragraph" w:styleId="Header">
    <w:name w:val="header"/>
    <w:basedOn w:val="Normal"/>
    <w:link w:val="HeaderChar"/>
    <w:uiPriority w:val="99"/>
    <w:semiHidden/>
    <w:unhideWhenUsed/>
    <w:rsid w:val="004379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793A"/>
  </w:style>
  <w:style w:type="paragraph" w:styleId="Footer">
    <w:name w:val="footer"/>
    <w:basedOn w:val="Normal"/>
    <w:link w:val="FooterChar"/>
    <w:uiPriority w:val="99"/>
    <w:unhideWhenUsed/>
    <w:rsid w:val="00437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93A"/>
  </w:style>
  <w:style w:type="paragraph" w:styleId="BalloonText">
    <w:name w:val="Balloon Text"/>
    <w:basedOn w:val="Normal"/>
    <w:link w:val="BalloonTextChar"/>
    <w:uiPriority w:val="99"/>
    <w:semiHidden/>
    <w:unhideWhenUsed/>
    <w:rsid w:val="00B93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73B"/>
    <w:rPr>
      <w:rFonts w:ascii="Segoe UI" w:hAnsi="Segoe UI" w:cs="Segoe UI"/>
      <w:sz w:val="18"/>
      <w:szCs w:val="18"/>
    </w:rPr>
  </w:style>
  <w:style w:type="character" w:styleId="Hyperlink">
    <w:name w:val="Hyperlink"/>
    <w:basedOn w:val="DefaultParagraphFont"/>
    <w:uiPriority w:val="99"/>
    <w:semiHidden/>
    <w:unhideWhenUsed/>
    <w:rsid w:val="00C577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Utah State Univeristy</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Creech</dc:creator>
  <cp:lastModifiedBy>Earl Creech</cp:lastModifiedBy>
  <cp:revision>4</cp:revision>
  <cp:lastPrinted>2016-06-30T19:56:00Z</cp:lastPrinted>
  <dcterms:created xsi:type="dcterms:W3CDTF">2016-06-30T19:38:00Z</dcterms:created>
  <dcterms:modified xsi:type="dcterms:W3CDTF">2016-06-30T20:00:00Z</dcterms:modified>
</cp:coreProperties>
</file>