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8B57" w14:textId="77777777" w:rsidR="004D0178" w:rsidRDefault="004D0178" w:rsidP="004D0178">
      <w:pPr>
        <w:pStyle w:val="NormalWeb"/>
      </w:pPr>
      <w:r>
        <w:rPr>
          <w:rFonts w:ascii="Calibri" w:hAnsi="Calibri" w:cs="Calibri"/>
          <w:sz w:val="22"/>
          <w:szCs w:val="22"/>
        </w:rPr>
        <w:t xml:space="preserve">NACAA Scholarship Program: </w:t>
      </w:r>
    </w:p>
    <w:p w14:paraId="336B56FB" w14:textId="77777777" w:rsidR="004D0178" w:rsidRDefault="004D0178" w:rsidP="004D0178">
      <w:pPr>
        <w:pStyle w:val="NormalWeb"/>
      </w:pPr>
      <w:r>
        <w:rPr>
          <w:rFonts w:ascii="Calibri" w:hAnsi="Calibri" w:cs="Calibri"/>
          <w:sz w:val="22"/>
          <w:szCs w:val="22"/>
        </w:rPr>
        <w:t xml:space="preserve">The purpose of the NACAA Scholarship program is to provide professional improvement opportunities for members of NACAA. The funding for the scholarships is provided by the NACAA Educational Foundation. Scholarships are awarded to both individuals and groups. Some examples of scholarships that have been awarded are: </w:t>
      </w:r>
    </w:p>
    <w:p w14:paraId="37F4B4E0" w14:textId="77777777" w:rsidR="004D0178" w:rsidRDefault="004D0178" w:rsidP="004D0178">
      <w:pPr>
        <w:pStyle w:val="NormalWeb"/>
        <w:numPr>
          <w:ilvl w:val="0"/>
          <w:numId w:val="1"/>
        </w:numPr>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Completing advanced degree </w:t>
      </w:r>
    </w:p>
    <w:p w14:paraId="41CBB91C" w14:textId="77777777" w:rsidR="004D0178" w:rsidRDefault="004D0178" w:rsidP="004D0178">
      <w:pPr>
        <w:pStyle w:val="NormalWeb"/>
        <w:numPr>
          <w:ilvl w:val="0"/>
          <w:numId w:val="1"/>
        </w:numPr>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Attend specialized training or conference (NACAA AM/PIC not eligible) </w:t>
      </w:r>
    </w:p>
    <w:p w14:paraId="3F8948CE" w14:textId="77777777" w:rsidR="004D0178" w:rsidRDefault="004D0178" w:rsidP="004D0178">
      <w:pPr>
        <w:pStyle w:val="NormalWeb"/>
        <w:numPr>
          <w:ilvl w:val="0"/>
          <w:numId w:val="1"/>
        </w:numPr>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Group professional development </w:t>
      </w:r>
      <w:proofErr w:type="gramStart"/>
      <w:r>
        <w:rPr>
          <w:rFonts w:ascii="Calibri" w:hAnsi="Calibri" w:cs="Calibri"/>
          <w:sz w:val="22"/>
          <w:szCs w:val="22"/>
        </w:rPr>
        <w:t>tours</w:t>
      </w:r>
      <w:proofErr w:type="gramEnd"/>
      <w:r>
        <w:rPr>
          <w:rFonts w:ascii="Calibri" w:hAnsi="Calibri" w:cs="Calibri"/>
          <w:sz w:val="22"/>
          <w:szCs w:val="22"/>
        </w:rPr>
        <w:t xml:space="preserve"> </w:t>
      </w:r>
    </w:p>
    <w:p w14:paraId="10BAD451" w14:textId="14EC2798" w:rsidR="004D0178" w:rsidRDefault="004D0178" w:rsidP="004D0178">
      <w:pPr>
        <w:pStyle w:val="NormalWeb"/>
        <w:ind w:left="720"/>
      </w:pPr>
      <w:r>
        <w:rPr>
          <w:rFonts w:ascii="Calibri" w:hAnsi="Calibri" w:cs="Calibri"/>
          <w:sz w:val="22"/>
          <w:szCs w:val="22"/>
        </w:rPr>
        <w:t>Study can be done both domestically and abroad. $1,</w:t>
      </w:r>
      <w:r>
        <w:rPr>
          <w:rFonts w:ascii="Calibri" w:hAnsi="Calibri" w:cs="Calibri"/>
          <w:sz w:val="22"/>
          <w:szCs w:val="22"/>
        </w:rPr>
        <w:t>500</w:t>
      </w:r>
      <w:r>
        <w:rPr>
          <w:rFonts w:ascii="Calibri" w:hAnsi="Calibri" w:cs="Calibri"/>
          <w:sz w:val="22"/>
          <w:szCs w:val="22"/>
        </w:rPr>
        <w:t>.00 is maximum available per year with a total of $</w:t>
      </w:r>
      <w:r>
        <w:rPr>
          <w:rFonts w:ascii="Calibri" w:hAnsi="Calibri" w:cs="Calibri"/>
          <w:sz w:val="22"/>
          <w:szCs w:val="22"/>
        </w:rPr>
        <w:t>1,501-$3,000</w:t>
      </w:r>
      <w:r>
        <w:rPr>
          <w:rFonts w:ascii="Calibri" w:hAnsi="Calibri" w:cs="Calibri"/>
          <w:sz w:val="22"/>
          <w:szCs w:val="22"/>
        </w:rPr>
        <w:t xml:space="preserve"> total over the members Extension career. Members must be vested ($</w:t>
      </w:r>
      <w:r>
        <w:rPr>
          <w:rFonts w:ascii="Calibri" w:hAnsi="Calibri" w:cs="Calibri"/>
          <w:sz w:val="22"/>
          <w:szCs w:val="22"/>
        </w:rPr>
        <w:t>100.00</w:t>
      </w:r>
      <w:r>
        <w:rPr>
          <w:rFonts w:ascii="Calibri" w:hAnsi="Calibri" w:cs="Calibri"/>
          <w:sz w:val="22"/>
          <w:szCs w:val="22"/>
        </w:rPr>
        <w:t>) to be eligible for the first $1,</w:t>
      </w:r>
      <w:r>
        <w:rPr>
          <w:rFonts w:ascii="Calibri" w:hAnsi="Calibri" w:cs="Calibri"/>
          <w:sz w:val="22"/>
          <w:szCs w:val="22"/>
        </w:rPr>
        <w:t>500</w:t>
      </w:r>
      <w:r>
        <w:rPr>
          <w:rFonts w:ascii="Calibri" w:hAnsi="Calibri" w:cs="Calibri"/>
          <w:sz w:val="22"/>
          <w:szCs w:val="22"/>
        </w:rPr>
        <w:t>.00 and an additional $</w:t>
      </w:r>
      <w:r>
        <w:rPr>
          <w:rFonts w:ascii="Calibri" w:hAnsi="Calibri" w:cs="Calibri"/>
          <w:sz w:val="22"/>
          <w:szCs w:val="22"/>
        </w:rPr>
        <w:t>100</w:t>
      </w:r>
      <w:r>
        <w:rPr>
          <w:rFonts w:ascii="Calibri" w:hAnsi="Calibri" w:cs="Calibri"/>
          <w:sz w:val="22"/>
          <w:szCs w:val="22"/>
        </w:rPr>
        <w:t xml:space="preserve"> for a total of $</w:t>
      </w:r>
      <w:r>
        <w:rPr>
          <w:rFonts w:ascii="Calibri" w:hAnsi="Calibri" w:cs="Calibri"/>
          <w:sz w:val="22"/>
          <w:szCs w:val="22"/>
        </w:rPr>
        <w:t>200.00</w:t>
      </w:r>
      <w:r>
        <w:rPr>
          <w:rFonts w:ascii="Calibri" w:hAnsi="Calibri" w:cs="Calibri"/>
          <w:sz w:val="22"/>
          <w:szCs w:val="22"/>
        </w:rPr>
        <w:t xml:space="preserve"> is required to be eligible for th</w:t>
      </w:r>
      <w:r>
        <w:rPr>
          <w:rFonts w:ascii="Calibri" w:hAnsi="Calibri" w:cs="Calibri"/>
          <w:sz w:val="22"/>
          <w:szCs w:val="22"/>
        </w:rPr>
        <w:t xml:space="preserve">e full $1,501-$3,000. </w:t>
      </w:r>
      <w:r>
        <w:rPr>
          <w:rFonts w:ascii="Calibri" w:hAnsi="Calibri" w:cs="Calibri"/>
          <w:sz w:val="22"/>
          <w:szCs w:val="22"/>
        </w:rPr>
        <w:t xml:space="preserve">For more details see the NACAA website. Awards – Scholarships. </w:t>
      </w:r>
      <w:r w:rsidRPr="004D0178">
        <w:rPr>
          <w:rFonts w:ascii="Calibri" w:hAnsi="Calibri" w:cs="Calibri"/>
          <w:color w:val="0260BF"/>
          <w:sz w:val="22"/>
          <w:szCs w:val="22"/>
        </w:rPr>
        <w:t>https://www.nacaa.com/scholarship-criteria</w:t>
      </w:r>
    </w:p>
    <w:p w14:paraId="6A6FD3DB" w14:textId="77777777" w:rsidR="004D0178" w:rsidRDefault="004D0178" w:rsidP="004D0178">
      <w:pPr>
        <w:pStyle w:val="NormalWeb"/>
        <w:ind w:left="720"/>
      </w:pPr>
      <w:r>
        <w:rPr>
          <w:rFonts w:ascii="Calibri" w:hAnsi="Calibri" w:cs="Calibri"/>
          <w:sz w:val="22"/>
          <w:szCs w:val="22"/>
        </w:rPr>
        <w:t xml:space="preserve">UACAA Scholarship Role </w:t>
      </w:r>
    </w:p>
    <w:p w14:paraId="5F1F6DBF" w14:textId="0CCFFD76" w:rsidR="004D0178" w:rsidRDefault="004D0178" w:rsidP="004D0178">
      <w:pPr>
        <w:pStyle w:val="NormalWeb"/>
        <w:ind w:left="720"/>
      </w:pPr>
      <w:r>
        <w:rPr>
          <w:rFonts w:ascii="Calibri" w:hAnsi="Calibri" w:cs="Calibri"/>
          <w:sz w:val="22"/>
          <w:szCs w:val="22"/>
        </w:rPr>
        <w:t>Upon payment of their first annual dues, new UACAA members will have the minimum $</w:t>
      </w:r>
      <w:r>
        <w:rPr>
          <w:rFonts w:ascii="Calibri" w:hAnsi="Calibri" w:cs="Calibri"/>
          <w:sz w:val="22"/>
          <w:szCs w:val="22"/>
        </w:rPr>
        <w:t>100</w:t>
      </w:r>
      <w:r>
        <w:rPr>
          <w:rFonts w:ascii="Calibri" w:hAnsi="Calibri" w:cs="Calibri"/>
          <w:sz w:val="22"/>
          <w:szCs w:val="22"/>
        </w:rPr>
        <w:t xml:space="preserve"> requirement for the NACAA Scholarship Program paid by UACAA. The remaining $</w:t>
      </w:r>
      <w:r>
        <w:rPr>
          <w:rFonts w:ascii="Calibri" w:hAnsi="Calibri" w:cs="Calibri"/>
          <w:sz w:val="22"/>
          <w:szCs w:val="22"/>
        </w:rPr>
        <w:t>100.00</w:t>
      </w:r>
      <w:r>
        <w:rPr>
          <w:rFonts w:ascii="Calibri" w:hAnsi="Calibri" w:cs="Calibri"/>
          <w:sz w:val="22"/>
          <w:szCs w:val="22"/>
        </w:rPr>
        <w:t xml:space="preserve"> are the member’s responsibility to furnish. Value and auction sales price of donated items qualify toward the total vested requirement of $</w:t>
      </w:r>
      <w:r>
        <w:rPr>
          <w:rFonts w:ascii="Calibri" w:hAnsi="Calibri" w:cs="Calibri"/>
          <w:sz w:val="22"/>
          <w:szCs w:val="22"/>
        </w:rPr>
        <w:t>200.00</w:t>
      </w:r>
      <w:r>
        <w:rPr>
          <w:rFonts w:ascii="Calibri" w:hAnsi="Calibri" w:cs="Calibri"/>
          <w:sz w:val="22"/>
          <w:szCs w:val="22"/>
        </w:rPr>
        <w:t xml:space="preserve">. Members may also contribute directly to the NACAA Scholarship fund. </w:t>
      </w:r>
    </w:p>
    <w:p w14:paraId="53C21586" w14:textId="77777777" w:rsidR="004D0178" w:rsidRDefault="004D0178" w:rsidP="004D0178">
      <w:pPr>
        <w:pStyle w:val="NormalWeb"/>
        <w:ind w:left="720"/>
      </w:pPr>
      <w:r>
        <w:rPr>
          <w:rFonts w:ascii="Calibri" w:hAnsi="Calibri" w:cs="Calibri"/>
          <w:sz w:val="22"/>
          <w:szCs w:val="22"/>
        </w:rPr>
        <w:t xml:space="preserve">UACAA members can check their vested level on the NACAA website (see link above). Awards – Scholarships – Continue. For more information contact the UACAA Scholarship Committee Chairperson. </w:t>
      </w:r>
    </w:p>
    <w:p w14:paraId="18D36123" w14:textId="77777777" w:rsidR="00AF4419" w:rsidRDefault="00AF4419"/>
    <w:sectPr w:rsidR="00AF4419" w:rsidSect="00B8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FAF"/>
    <w:multiLevelType w:val="multilevel"/>
    <w:tmpl w:val="DF8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63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78"/>
    <w:rsid w:val="000457EF"/>
    <w:rsid w:val="001A3B95"/>
    <w:rsid w:val="00302796"/>
    <w:rsid w:val="00402E0C"/>
    <w:rsid w:val="004D0178"/>
    <w:rsid w:val="005B0385"/>
    <w:rsid w:val="008E236D"/>
    <w:rsid w:val="00AF4419"/>
    <w:rsid w:val="00B85A4A"/>
    <w:rsid w:val="00E4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C36FD"/>
  <w15:chartTrackingRefBased/>
  <w15:docId w15:val="{0822CC02-00EB-544A-BC46-6290C8E7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1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01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01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01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01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017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01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01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01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1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01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01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01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01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01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01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01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0178"/>
    <w:rPr>
      <w:rFonts w:eastAsiaTheme="majorEastAsia" w:cstheme="majorBidi"/>
      <w:color w:val="272727" w:themeColor="text1" w:themeTint="D8"/>
    </w:rPr>
  </w:style>
  <w:style w:type="paragraph" w:styleId="Title">
    <w:name w:val="Title"/>
    <w:basedOn w:val="Normal"/>
    <w:next w:val="Normal"/>
    <w:link w:val="TitleChar"/>
    <w:uiPriority w:val="10"/>
    <w:qFormat/>
    <w:rsid w:val="004D01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1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17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01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01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0178"/>
    <w:rPr>
      <w:i/>
      <w:iCs/>
      <w:color w:val="404040" w:themeColor="text1" w:themeTint="BF"/>
    </w:rPr>
  </w:style>
  <w:style w:type="paragraph" w:styleId="ListParagraph">
    <w:name w:val="List Paragraph"/>
    <w:basedOn w:val="Normal"/>
    <w:uiPriority w:val="34"/>
    <w:qFormat/>
    <w:rsid w:val="004D0178"/>
    <w:pPr>
      <w:ind w:left="720"/>
      <w:contextualSpacing/>
    </w:pPr>
  </w:style>
  <w:style w:type="character" w:styleId="IntenseEmphasis">
    <w:name w:val="Intense Emphasis"/>
    <w:basedOn w:val="DefaultParagraphFont"/>
    <w:uiPriority w:val="21"/>
    <w:qFormat/>
    <w:rsid w:val="004D0178"/>
    <w:rPr>
      <w:i/>
      <w:iCs/>
      <w:color w:val="0F4761" w:themeColor="accent1" w:themeShade="BF"/>
    </w:rPr>
  </w:style>
  <w:style w:type="paragraph" w:styleId="IntenseQuote">
    <w:name w:val="Intense Quote"/>
    <w:basedOn w:val="Normal"/>
    <w:next w:val="Normal"/>
    <w:link w:val="IntenseQuoteChar"/>
    <w:uiPriority w:val="30"/>
    <w:qFormat/>
    <w:rsid w:val="004D01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0178"/>
    <w:rPr>
      <w:i/>
      <w:iCs/>
      <w:color w:val="0F4761" w:themeColor="accent1" w:themeShade="BF"/>
    </w:rPr>
  </w:style>
  <w:style w:type="character" w:styleId="IntenseReference">
    <w:name w:val="Intense Reference"/>
    <w:basedOn w:val="DefaultParagraphFont"/>
    <w:uiPriority w:val="32"/>
    <w:qFormat/>
    <w:rsid w:val="004D0178"/>
    <w:rPr>
      <w:b/>
      <w:bCs/>
      <w:smallCaps/>
      <w:color w:val="0F4761" w:themeColor="accent1" w:themeShade="BF"/>
      <w:spacing w:val="5"/>
    </w:rPr>
  </w:style>
  <w:style w:type="paragraph" w:styleId="NormalWeb">
    <w:name w:val="Normal (Web)"/>
    <w:basedOn w:val="Normal"/>
    <w:uiPriority w:val="99"/>
    <w:semiHidden/>
    <w:unhideWhenUsed/>
    <w:rsid w:val="004D017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3656">
      <w:bodyDiv w:val="1"/>
      <w:marLeft w:val="0"/>
      <w:marRight w:val="0"/>
      <w:marTop w:val="0"/>
      <w:marBottom w:val="0"/>
      <w:divBdr>
        <w:top w:val="none" w:sz="0" w:space="0" w:color="auto"/>
        <w:left w:val="none" w:sz="0" w:space="0" w:color="auto"/>
        <w:bottom w:val="none" w:sz="0" w:space="0" w:color="auto"/>
        <w:right w:val="none" w:sz="0" w:space="0" w:color="auto"/>
      </w:divBdr>
      <w:divsChild>
        <w:div w:id="1037007995">
          <w:marLeft w:val="0"/>
          <w:marRight w:val="0"/>
          <w:marTop w:val="0"/>
          <w:marBottom w:val="0"/>
          <w:divBdr>
            <w:top w:val="none" w:sz="0" w:space="0" w:color="auto"/>
            <w:left w:val="none" w:sz="0" w:space="0" w:color="auto"/>
            <w:bottom w:val="none" w:sz="0" w:space="0" w:color="auto"/>
            <w:right w:val="none" w:sz="0" w:space="0" w:color="auto"/>
          </w:divBdr>
          <w:divsChild>
            <w:div w:id="622154913">
              <w:marLeft w:val="0"/>
              <w:marRight w:val="0"/>
              <w:marTop w:val="0"/>
              <w:marBottom w:val="0"/>
              <w:divBdr>
                <w:top w:val="none" w:sz="0" w:space="0" w:color="auto"/>
                <w:left w:val="none" w:sz="0" w:space="0" w:color="auto"/>
                <w:bottom w:val="none" w:sz="0" w:space="0" w:color="auto"/>
                <w:right w:val="none" w:sz="0" w:space="0" w:color="auto"/>
              </w:divBdr>
              <w:divsChild>
                <w:div w:id="11754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Butler</dc:creator>
  <cp:keywords/>
  <dc:description/>
  <cp:lastModifiedBy>Ashley Butler</cp:lastModifiedBy>
  <cp:revision>1</cp:revision>
  <dcterms:created xsi:type="dcterms:W3CDTF">2024-05-13T17:57:00Z</dcterms:created>
  <dcterms:modified xsi:type="dcterms:W3CDTF">2024-05-13T18:00:00Z</dcterms:modified>
</cp:coreProperties>
</file>