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479" w:rsidRPr="003A0681" w:rsidRDefault="00262972" w:rsidP="009E1479">
      <w:pPr>
        <w:jc w:val="center"/>
        <w:rPr>
          <w:rFonts w:ascii="Times New Roman" w:hAnsi="Times New Roman" w:cs="Times New Roman"/>
          <w:b/>
        </w:rPr>
      </w:pPr>
      <w:r w:rsidRPr="003A0681">
        <w:rPr>
          <w:rFonts w:ascii="Times New Roman" w:hAnsi="Times New Roman" w:cs="Times New Roman"/>
          <w:b/>
        </w:rPr>
        <w:t>Region Faculty</w:t>
      </w:r>
      <w:r w:rsidR="009E1479" w:rsidRPr="003A0681">
        <w:rPr>
          <w:rFonts w:ascii="Times New Roman" w:hAnsi="Times New Roman" w:cs="Times New Roman"/>
          <w:b/>
        </w:rPr>
        <w:t xml:space="preserve"> Meeting Best Practices </w:t>
      </w:r>
      <w:r w:rsidRPr="003A0681">
        <w:rPr>
          <w:rFonts w:ascii="Times New Roman" w:hAnsi="Times New Roman" w:cs="Times New Roman"/>
          <w:b/>
        </w:rPr>
        <w:t>General Session</w:t>
      </w:r>
    </w:p>
    <w:p w:rsidR="009E1479" w:rsidRPr="003A0681" w:rsidRDefault="00262972" w:rsidP="009E1479">
      <w:pPr>
        <w:pBdr>
          <w:bottom w:val="single" w:sz="12" w:space="1" w:color="auto"/>
        </w:pBdr>
        <w:jc w:val="center"/>
        <w:rPr>
          <w:rFonts w:ascii="Times New Roman" w:hAnsi="Times New Roman" w:cs="Times New Roman"/>
          <w:b/>
        </w:rPr>
      </w:pPr>
      <w:r w:rsidRPr="003A0681">
        <w:rPr>
          <w:rFonts w:ascii="Times New Roman" w:hAnsi="Times New Roman" w:cs="Times New Roman"/>
          <w:b/>
        </w:rPr>
        <w:t>May 15, 2018</w:t>
      </w:r>
    </w:p>
    <w:p w:rsidR="003A0681" w:rsidRPr="003A0681" w:rsidRDefault="003A0681" w:rsidP="003A0681">
      <w:p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Callie Ward</w:t>
      </w:r>
    </w:p>
    <w:p w:rsidR="003A0681" w:rsidRPr="003A0681" w:rsidRDefault="003A0681" w:rsidP="003A0681">
      <w:pPr>
        <w:autoSpaceDE w:val="0"/>
        <w:autoSpaceDN w:val="0"/>
        <w:adjustRightInd w:val="0"/>
        <w:spacing w:after="0" w:line="240" w:lineRule="auto"/>
        <w:rPr>
          <w:rFonts w:ascii="Times New Roman" w:hAnsi="Times New Roman" w:cs="Times New Roman"/>
          <w:color w:val="000000"/>
          <w:sz w:val="23"/>
          <w:szCs w:val="23"/>
        </w:rPr>
      </w:pPr>
    </w:p>
    <w:p w:rsidR="003A0681" w:rsidRPr="003A0681" w:rsidRDefault="003A0681" w:rsidP="003A0681">
      <w:pPr>
        <w:autoSpaceDE w:val="0"/>
        <w:autoSpaceDN w:val="0"/>
        <w:adjustRightInd w:val="0"/>
        <w:spacing w:after="0" w:line="240" w:lineRule="auto"/>
        <w:rPr>
          <w:rFonts w:ascii="Times New Roman" w:hAnsi="Times New Roman" w:cs="Times New Roman"/>
          <w:color w:val="000000"/>
          <w:sz w:val="23"/>
          <w:szCs w:val="23"/>
        </w:rPr>
      </w:pPr>
      <w:r w:rsidRPr="003A0681">
        <w:rPr>
          <w:rFonts w:ascii="Times New Roman" w:hAnsi="Times New Roman" w:cs="Times New Roman"/>
          <w:b/>
          <w:color w:val="000000"/>
          <w:sz w:val="23"/>
          <w:szCs w:val="23"/>
        </w:rPr>
        <w:t>Program Title:</w:t>
      </w:r>
      <w:r w:rsidRPr="003A0681">
        <w:rPr>
          <w:rFonts w:ascii="Times New Roman" w:hAnsi="Times New Roman" w:cs="Times New Roman"/>
          <w:color w:val="000000"/>
          <w:sz w:val="23"/>
          <w:szCs w:val="23"/>
        </w:rPr>
        <w:t xml:space="preserve"> </w:t>
      </w:r>
      <w:r w:rsidR="00693A88">
        <w:rPr>
          <w:rFonts w:ascii="Times New Roman" w:hAnsi="Times New Roman" w:cs="Times New Roman"/>
          <w:color w:val="000000"/>
          <w:sz w:val="23"/>
          <w:szCs w:val="23"/>
        </w:rPr>
        <w:t xml:space="preserve">  </w:t>
      </w:r>
      <w:r w:rsidRPr="003A0681">
        <w:rPr>
          <w:rFonts w:ascii="Times New Roman" w:hAnsi="Times New Roman" w:cs="Times New Roman"/>
          <w:color w:val="000000"/>
          <w:sz w:val="23"/>
          <w:szCs w:val="23"/>
        </w:rPr>
        <w:t xml:space="preserve">Professional Development Needs of Extension Professionals </w:t>
      </w:r>
    </w:p>
    <w:p w:rsidR="00693A88" w:rsidRDefault="00693A88" w:rsidP="003A0681">
      <w:pPr>
        <w:autoSpaceDE w:val="0"/>
        <w:autoSpaceDN w:val="0"/>
        <w:adjustRightInd w:val="0"/>
        <w:spacing w:after="0" w:line="240" w:lineRule="auto"/>
        <w:rPr>
          <w:rFonts w:ascii="Times New Roman" w:hAnsi="Times New Roman" w:cs="Times New Roman"/>
          <w:color w:val="000000"/>
          <w:sz w:val="23"/>
          <w:szCs w:val="23"/>
        </w:rPr>
      </w:pPr>
    </w:p>
    <w:p w:rsidR="003A0681" w:rsidRPr="003A0681" w:rsidRDefault="003A0681" w:rsidP="003A0681">
      <w:pPr>
        <w:autoSpaceDE w:val="0"/>
        <w:autoSpaceDN w:val="0"/>
        <w:adjustRightInd w:val="0"/>
        <w:spacing w:after="0" w:line="240" w:lineRule="auto"/>
        <w:rPr>
          <w:rFonts w:ascii="Times New Roman" w:hAnsi="Times New Roman" w:cs="Times New Roman"/>
          <w:b/>
          <w:color w:val="000000"/>
          <w:sz w:val="23"/>
          <w:szCs w:val="23"/>
        </w:rPr>
      </w:pPr>
      <w:r w:rsidRPr="003A0681">
        <w:rPr>
          <w:rFonts w:ascii="Times New Roman" w:hAnsi="Times New Roman" w:cs="Times New Roman"/>
          <w:b/>
          <w:color w:val="000000"/>
          <w:sz w:val="23"/>
          <w:szCs w:val="23"/>
        </w:rPr>
        <w:t xml:space="preserve">Program Abstract: </w:t>
      </w:r>
    </w:p>
    <w:p w:rsidR="003A0681" w:rsidRPr="003A0681" w:rsidRDefault="003A0681" w:rsidP="003A0681">
      <w:pPr>
        <w:autoSpaceDE w:val="0"/>
        <w:autoSpaceDN w:val="0"/>
        <w:adjustRightInd w:val="0"/>
        <w:spacing w:after="0" w:line="240" w:lineRule="auto"/>
        <w:rPr>
          <w:rFonts w:ascii="Times New Roman" w:hAnsi="Times New Roman" w:cs="Times New Roman"/>
          <w:color w:val="000000"/>
          <w:sz w:val="23"/>
          <w:szCs w:val="23"/>
        </w:rPr>
      </w:pPr>
      <w:r w:rsidRPr="003A0681">
        <w:rPr>
          <w:rFonts w:ascii="Times New Roman" w:hAnsi="Times New Roman" w:cs="Times New Roman"/>
          <w:color w:val="000000"/>
          <w:sz w:val="23"/>
          <w:szCs w:val="23"/>
        </w:rPr>
        <w:t>Many Utah State University (USU) Extension personnel are nearing retirement age. The purpose of this study was to identify professional development needs of Extension professionals and assess USU Extension by evaluating competencies essential to be a successful Extension professional. USU Extension can conduct more beneficial professional development training by using identified high priority competencies and improve the onboarding process for new Extension professionals. With improvements as suggested, the effectiveness of professional development could be enhanced and produce Extension professionals who work more efficiently and are committed to the success o</w:t>
      </w:r>
      <w:r w:rsidR="00693A88">
        <w:rPr>
          <w:rFonts w:ascii="Times New Roman" w:hAnsi="Times New Roman" w:cs="Times New Roman"/>
          <w:color w:val="000000"/>
          <w:sz w:val="23"/>
          <w:szCs w:val="23"/>
        </w:rPr>
        <w:t xml:space="preserve">f USU Extension. </w:t>
      </w:r>
    </w:p>
    <w:p w:rsidR="00693A88" w:rsidRDefault="00693A88" w:rsidP="003A0681">
      <w:pPr>
        <w:autoSpaceDE w:val="0"/>
        <w:autoSpaceDN w:val="0"/>
        <w:adjustRightInd w:val="0"/>
        <w:spacing w:after="0" w:line="240" w:lineRule="auto"/>
        <w:rPr>
          <w:rFonts w:ascii="Times New Roman" w:hAnsi="Times New Roman" w:cs="Times New Roman"/>
          <w:color w:val="000000"/>
          <w:sz w:val="23"/>
          <w:szCs w:val="23"/>
        </w:rPr>
      </w:pPr>
    </w:p>
    <w:p w:rsidR="003A0681" w:rsidRPr="003A0681" w:rsidRDefault="003A0681" w:rsidP="003A0681">
      <w:pPr>
        <w:autoSpaceDE w:val="0"/>
        <w:autoSpaceDN w:val="0"/>
        <w:adjustRightInd w:val="0"/>
        <w:spacing w:after="0" w:line="240" w:lineRule="auto"/>
        <w:rPr>
          <w:rFonts w:ascii="Times New Roman" w:hAnsi="Times New Roman" w:cs="Times New Roman"/>
          <w:b/>
          <w:color w:val="000000"/>
          <w:sz w:val="23"/>
          <w:szCs w:val="23"/>
        </w:rPr>
      </w:pPr>
      <w:r w:rsidRPr="003A0681">
        <w:rPr>
          <w:rFonts w:ascii="Times New Roman" w:hAnsi="Times New Roman" w:cs="Times New Roman"/>
          <w:b/>
          <w:color w:val="000000"/>
          <w:sz w:val="23"/>
          <w:szCs w:val="23"/>
        </w:rPr>
        <w:t xml:space="preserve">Program Impact: </w:t>
      </w:r>
    </w:p>
    <w:p w:rsidR="003A0681" w:rsidRPr="003A0681" w:rsidRDefault="003A0681" w:rsidP="003A0681">
      <w:pPr>
        <w:rPr>
          <w:rFonts w:ascii="Times New Roman" w:hAnsi="Times New Roman" w:cs="Times New Roman"/>
          <w:b/>
          <w:sz w:val="23"/>
          <w:szCs w:val="23"/>
        </w:rPr>
      </w:pPr>
      <w:r w:rsidRPr="003A0681">
        <w:rPr>
          <w:rFonts w:ascii="Times New Roman" w:hAnsi="Times New Roman" w:cs="Times New Roman"/>
          <w:color w:val="000000"/>
          <w:sz w:val="23"/>
          <w:szCs w:val="23"/>
        </w:rPr>
        <w:t>At the time of the study, 134 Extension professionals met the defined criteria for participation. Of the 134, 80 responded to the survey while 54 did not. Multiple assumptions can be made for the non-respondents: individuals did not receive the emails, emails went to spam folder, only received one of the three emails sent. From the 80 responses received, 66 were completed for a response rate of 49.3%. The survey responses were analyzed to determine the professional development needs of USU Extension professionals and to meet the two objectives developed for the study. During the first stage of this study, 64 competencies were identified. In stage two, those competencies where ranked by perceived importance and ability. The findings indicate that maintain life and work balance (MWDS = 8.09) is the highest priority, by a large margin; thus, USU Extension needs to address this competency in professional development trainings. This competency ranked the highest in every discipline area, leadership role, and experience level. Additional findings show that Extension professionals ranked the following competencies as most important: (a) transparency within leadership roles (MWDS = 5.02); (b) manage time to prioritize and organize effectively (MWDS = 4.86); (c) needs assessment methodology (MWDS = 4.73); (d) write Extension evaluation reports and ability to share results and impacts (MWDS = 4.58); (e) recognize the needs of diverse ethnic, religious, and cultural groups (MWDS = 4.33); (f) write a grant proposal (MWDS = 4.27); (g) publish research findings for public use (e.g., journal articles, fact sheets, reports, newspapers, mass media) (MWDS = 4.19); (h) identify and engage stakeholders in Extension programming (MWDS =4.14); and (</w:t>
      </w:r>
      <w:proofErr w:type="spellStart"/>
      <w:r w:rsidRPr="003A0681">
        <w:rPr>
          <w:rFonts w:ascii="Times New Roman" w:hAnsi="Times New Roman" w:cs="Times New Roman"/>
          <w:color w:val="000000"/>
          <w:sz w:val="23"/>
          <w:szCs w:val="23"/>
        </w:rPr>
        <w:t>i</w:t>
      </w:r>
      <w:proofErr w:type="spellEnd"/>
      <w:r w:rsidRPr="003A0681">
        <w:rPr>
          <w:rFonts w:ascii="Times New Roman" w:hAnsi="Times New Roman" w:cs="Times New Roman"/>
          <w:color w:val="000000"/>
          <w:sz w:val="23"/>
          <w:szCs w:val="23"/>
        </w:rPr>
        <w:t>) administer and integrate Social Media Networks into programing(MWDS = 4.10). Other data analysis included: Experience, leadership roles, and</w:t>
      </w:r>
      <w:r w:rsidR="000D505F">
        <w:rPr>
          <w:rFonts w:ascii="Times New Roman" w:hAnsi="Times New Roman" w:cs="Times New Roman"/>
          <w:color w:val="000000"/>
          <w:sz w:val="23"/>
          <w:szCs w:val="23"/>
        </w:rPr>
        <w:t xml:space="preserve"> Extension roles.</w:t>
      </w:r>
    </w:p>
    <w:p w:rsidR="00B22EA5" w:rsidRDefault="00B22EA5" w:rsidP="00B22EA5">
      <w:pPr>
        <w:pBdr>
          <w:bottom w:val="single" w:sz="12" w:space="1" w:color="auto"/>
        </w:pBdr>
      </w:pPr>
    </w:p>
    <w:p w:rsidR="000D505F" w:rsidRDefault="000D505F" w:rsidP="000D505F">
      <w:pPr>
        <w:autoSpaceDE w:val="0"/>
        <w:autoSpaceDN w:val="0"/>
        <w:adjustRightInd w:val="0"/>
        <w:spacing w:after="0" w:line="240" w:lineRule="auto"/>
        <w:rPr>
          <w:rFonts w:ascii="Times New Roman" w:hAnsi="Times New Roman" w:cs="Times New Roman"/>
          <w:b/>
          <w:color w:val="000000"/>
          <w:sz w:val="23"/>
          <w:szCs w:val="23"/>
        </w:rPr>
      </w:pPr>
      <w:proofErr w:type="spellStart"/>
      <w:r w:rsidRPr="000D505F">
        <w:rPr>
          <w:rFonts w:ascii="Times New Roman" w:hAnsi="Times New Roman" w:cs="Times New Roman"/>
          <w:b/>
          <w:color w:val="000000"/>
          <w:sz w:val="23"/>
          <w:szCs w:val="23"/>
        </w:rPr>
        <w:t>Roslynn</w:t>
      </w:r>
      <w:proofErr w:type="spellEnd"/>
      <w:r w:rsidRPr="000D505F">
        <w:rPr>
          <w:rFonts w:ascii="Times New Roman" w:hAnsi="Times New Roman" w:cs="Times New Roman"/>
          <w:b/>
          <w:color w:val="000000"/>
          <w:sz w:val="23"/>
          <w:szCs w:val="23"/>
        </w:rPr>
        <w:t xml:space="preserve"> Brain, Paul Hill, Rick Heflebower </w:t>
      </w:r>
    </w:p>
    <w:p w:rsidR="000D505F" w:rsidRPr="000D505F" w:rsidRDefault="000D505F" w:rsidP="000D505F">
      <w:pPr>
        <w:autoSpaceDE w:val="0"/>
        <w:autoSpaceDN w:val="0"/>
        <w:adjustRightInd w:val="0"/>
        <w:spacing w:after="0" w:line="240" w:lineRule="auto"/>
        <w:rPr>
          <w:rFonts w:ascii="Times New Roman" w:hAnsi="Times New Roman" w:cs="Times New Roman"/>
          <w:color w:val="000000"/>
          <w:sz w:val="23"/>
          <w:szCs w:val="23"/>
        </w:rPr>
      </w:pPr>
    </w:p>
    <w:p w:rsidR="000D505F" w:rsidRPr="000D505F" w:rsidRDefault="000D505F" w:rsidP="000D505F">
      <w:pPr>
        <w:autoSpaceDE w:val="0"/>
        <w:autoSpaceDN w:val="0"/>
        <w:adjustRightInd w:val="0"/>
        <w:spacing w:after="0" w:line="240" w:lineRule="auto"/>
        <w:rPr>
          <w:rFonts w:ascii="Times New Roman" w:hAnsi="Times New Roman" w:cs="Times New Roman"/>
          <w:color w:val="000000"/>
          <w:sz w:val="23"/>
          <w:szCs w:val="23"/>
        </w:rPr>
      </w:pPr>
      <w:r w:rsidRPr="000D505F">
        <w:rPr>
          <w:rFonts w:ascii="Times New Roman" w:hAnsi="Times New Roman" w:cs="Times New Roman"/>
          <w:b/>
          <w:color w:val="000000"/>
          <w:sz w:val="23"/>
          <w:szCs w:val="23"/>
        </w:rPr>
        <w:t>Program Title:</w:t>
      </w:r>
      <w:r w:rsidRPr="000D505F">
        <w:rPr>
          <w:rFonts w:ascii="Times New Roman" w:hAnsi="Times New Roman" w:cs="Times New Roman"/>
          <w:color w:val="000000"/>
          <w:sz w:val="23"/>
          <w:szCs w:val="23"/>
        </w:rPr>
        <w:t xml:space="preserve"> Extension C</w:t>
      </w:r>
      <w:r>
        <w:rPr>
          <w:rFonts w:ascii="Times New Roman" w:hAnsi="Times New Roman" w:cs="Times New Roman"/>
          <w:color w:val="000000"/>
          <w:sz w:val="23"/>
          <w:szCs w:val="23"/>
        </w:rPr>
        <w:t>l</w:t>
      </w:r>
      <w:r w:rsidRPr="000D505F">
        <w:rPr>
          <w:rFonts w:ascii="Times New Roman" w:hAnsi="Times New Roman" w:cs="Times New Roman"/>
          <w:color w:val="000000"/>
          <w:sz w:val="23"/>
          <w:szCs w:val="23"/>
        </w:rPr>
        <w:t xml:space="preserve">imate Change Science Essentials </w:t>
      </w:r>
    </w:p>
    <w:p w:rsidR="000D505F" w:rsidRDefault="000D505F" w:rsidP="000D505F">
      <w:pPr>
        <w:autoSpaceDE w:val="0"/>
        <w:autoSpaceDN w:val="0"/>
        <w:adjustRightInd w:val="0"/>
        <w:spacing w:after="0" w:line="240" w:lineRule="auto"/>
        <w:rPr>
          <w:rFonts w:ascii="Times New Roman" w:hAnsi="Times New Roman" w:cs="Times New Roman"/>
          <w:color w:val="000000"/>
          <w:sz w:val="23"/>
          <w:szCs w:val="23"/>
        </w:rPr>
      </w:pPr>
    </w:p>
    <w:p w:rsidR="000D505F" w:rsidRPr="000D505F" w:rsidRDefault="000D505F" w:rsidP="000D505F">
      <w:pPr>
        <w:autoSpaceDE w:val="0"/>
        <w:autoSpaceDN w:val="0"/>
        <w:adjustRightInd w:val="0"/>
        <w:spacing w:after="0" w:line="240" w:lineRule="auto"/>
        <w:rPr>
          <w:rFonts w:ascii="Times New Roman" w:hAnsi="Times New Roman" w:cs="Times New Roman"/>
          <w:b/>
          <w:color w:val="000000"/>
          <w:sz w:val="23"/>
          <w:szCs w:val="23"/>
        </w:rPr>
      </w:pPr>
      <w:r w:rsidRPr="000D505F">
        <w:rPr>
          <w:rFonts w:ascii="Times New Roman" w:hAnsi="Times New Roman" w:cs="Times New Roman"/>
          <w:b/>
          <w:color w:val="000000"/>
          <w:sz w:val="23"/>
          <w:szCs w:val="23"/>
        </w:rPr>
        <w:t xml:space="preserve">Program Abstract: </w:t>
      </w:r>
    </w:p>
    <w:p w:rsidR="000D505F" w:rsidRPr="000D505F" w:rsidRDefault="000D505F" w:rsidP="000D505F">
      <w:pPr>
        <w:autoSpaceDE w:val="0"/>
        <w:autoSpaceDN w:val="0"/>
        <w:adjustRightInd w:val="0"/>
        <w:spacing w:after="0" w:line="240" w:lineRule="auto"/>
        <w:rPr>
          <w:rFonts w:ascii="Times New Roman" w:hAnsi="Times New Roman" w:cs="Times New Roman"/>
          <w:color w:val="000000"/>
          <w:sz w:val="23"/>
          <w:szCs w:val="23"/>
        </w:rPr>
      </w:pPr>
      <w:r w:rsidRPr="000D505F">
        <w:rPr>
          <w:rFonts w:ascii="Times New Roman" w:hAnsi="Times New Roman" w:cs="Times New Roman"/>
          <w:color w:val="000000"/>
          <w:sz w:val="23"/>
          <w:szCs w:val="23"/>
        </w:rPr>
        <w:t xml:space="preserve">Confused about climate change science? We don't blame you; The issues are complex and the information can be polarizing and overwhelming. As a result, our team designed a train-the-trainer online Extension course on climate change science essentials. In this course we examine the scientific underpinnings from which the critical knowledge on climate change has emerged. We overview the evidence that tells us the planet is warming, the evidence that attributes this warming to human activities, the mechanisms by which this warming disrupts the climate system, the impacts this climate disruption is already having on both natural and human systems, the modeling that projections for us the additional changes and impacts in the landscape to come, and what the science </w:t>
      </w:r>
      <w:proofErr w:type="gramStart"/>
      <w:r w:rsidRPr="000D505F">
        <w:rPr>
          <w:rFonts w:ascii="Times New Roman" w:hAnsi="Times New Roman" w:cs="Times New Roman"/>
          <w:color w:val="000000"/>
          <w:sz w:val="23"/>
          <w:szCs w:val="23"/>
        </w:rPr>
        <w:t>has to</w:t>
      </w:r>
      <w:proofErr w:type="gramEnd"/>
      <w:r w:rsidRPr="000D505F">
        <w:rPr>
          <w:rFonts w:ascii="Times New Roman" w:hAnsi="Times New Roman" w:cs="Times New Roman"/>
          <w:color w:val="000000"/>
          <w:sz w:val="23"/>
          <w:szCs w:val="23"/>
        </w:rPr>
        <w:t xml:space="preserve"> say about how we can minimize the changes and risks we face in the decades ahead. This course is intended to provide a common base of knowledge, from which </w:t>
      </w:r>
      <w:proofErr w:type="gramStart"/>
      <w:r w:rsidRPr="000D505F">
        <w:rPr>
          <w:rFonts w:ascii="Times New Roman" w:hAnsi="Times New Roman" w:cs="Times New Roman"/>
          <w:color w:val="000000"/>
          <w:sz w:val="23"/>
          <w:szCs w:val="23"/>
        </w:rPr>
        <w:t>we as a society</w:t>
      </w:r>
      <w:proofErr w:type="gramEnd"/>
      <w:r w:rsidRPr="000D505F">
        <w:rPr>
          <w:rFonts w:ascii="Times New Roman" w:hAnsi="Times New Roman" w:cs="Times New Roman"/>
          <w:color w:val="000000"/>
          <w:sz w:val="23"/>
          <w:szCs w:val="23"/>
        </w:rPr>
        <w:t xml:space="preserve"> can begin to move forward. Learn how the course is structured and what it entails in thi</w:t>
      </w:r>
      <w:r>
        <w:rPr>
          <w:rFonts w:ascii="Times New Roman" w:hAnsi="Times New Roman" w:cs="Times New Roman"/>
          <w:color w:val="000000"/>
          <w:sz w:val="23"/>
          <w:szCs w:val="23"/>
        </w:rPr>
        <w:t xml:space="preserve">s presentation. </w:t>
      </w:r>
    </w:p>
    <w:p w:rsidR="000D505F" w:rsidRPr="000D505F" w:rsidRDefault="000D505F" w:rsidP="000D505F">
      <w:pPr>
        <w:autoSpaceDE w:val="0"/>
        <w:autoSpaceDN w:val="0"/>
        <w:adjustRightInd w:val="0"/>
        <w:spacing w:after="0" w:line="240" w:lineRule="auto"/>
        <w:rPr>
          <w:rFonts w:ascii="Times New Roman" w:hAnsi="Times New Roman" w:cs="Times New Roman"/>
          <w:b/>
          <w:color w:val="000000"/>
          <w:sz w:val="23"/>
          <w:szCs w:val="23"/>
        </w:rPr>
      </w:pPr>
      <w:r w:rsidRPr="000D505F">
        <w:rPr>
          <w:rFonts w:ascii="Times New Roman" w:hAnsi="Times New Roman" w:cs="Times New Roman"/>
          <w:b/>
          <w:color w:val="000000"/>
          <w:sz w:val="23"/>
          <w:szCs w:val="23"/>
        </w:rPr>
        <w:lastRenderedPageBreak/>
        <w:t xml:space="preserve">Program Impact: </w:t>
      </w:r>
    </w:p>
    <w:p w:rsidR="00186AE3" w:rsidRDefault="000D505F" w:rsidP="00186AE3">
      <w:pPr>
        <w:rPr>
          <w:rFonts w:ascii="Times New Roman" w:hAnsi="Times New Roman" w:cs="Times New Roman"/>
          <w:b/>
          <w:sz w:val="23"/>
          <w:szCs w:val="23"/>
        </w:rPr>
      </w:pPr>
      <w:r w:rsidRPr="000D505F">
        <w:rPr>
          <w:rFonts w:ascii="Times New Roman" w:hAnsi="Times New Roman" w:cs="Times New Roman"/>
          <w:color w:val="000000"/>
          <w:sz w:val="23"/>
          <w:szCs w:val="23"/>
        </w:rPr>
        <w:t xml:space="preserve">The course includes an impact evaluation. To-date, 56 people have enrolled in the course with 6 having completed each module and the </w:t>
      </w:r>
      <w:r w:rsidR="00DD24C4">
        <w:rPr>
          <w:rFonts w:ascii="Times New Roman" w:hAnsi="Times New Roman" w:cs="Times New Roman"/>
          <w:color w:val="000000"/>
          <w:sz w:val="23"/>
          <w:szCs w:val="23"/>
        </w:rPr>
        <w:t xml:space="preserve">final evaluation. </w:t>
      </w:r>
    </w:p>
    <w:p w:rsidR="00E620A0" w:rsidRDefault="00E620A0" w:rsidP="00E620A0">
      <w:pPr>
        <w:pBdr>
          <w:bottom w:val="single" w:sz="12" w:space="1" w:color="auto"/>
        </w:pBdr>
        <w:rPr>
          <w:b/>
        </w:rPr>
      </w:pPr>
    </w:p>
    <w:p w:rsidR="000E6D4F" w:rsidRPr="000E6D4F" w:rsidRDefault="000E6D4F" w:rsidP="00186AE3">
      <w:pPr>
        <w:rPr>
          <w:rFonts w:ascii="Times New Roman" w:hAnsi="Times New Roman" w:cs="Times New Roman"/>
          <w:b/>
          <w:sz w:val="23"/>
          <w:szCs w:val="23"/>
        </w:rPr>
      </w:pPr>
    </w:p>
    <w:p w:rsidR="00443033" w:rsidRPr="00270B18" w:rsidRDefault="000E6D4F" w:rsidP="00270B18">
      <w:pPr>
        <w:jc w:val="center"/>
      </w:pPr>
      <w:r>
        <w:rPr>
          <w:b/>
        </w:rPr>
        <w:t>Region Faculty Meeting Best Practices 4-H/Youth Development</w:t>
      </w:r>
    </w:p>
    <w:p w:rsidR="009D5F5A" w:rsidRDefault="000E6D4F" w:rsidP="009D5F5A">
      <w:pPr>
        <w:pBdr>
          <w:bottom w:val="single" w:sz="12" w:space="1" w:color="auto"/>
        </w:pBdr>
        <w:jc w:val="center"/>
        <w:rPr>
          <w:b/>
        </w:rPr>
      </w:pPr>
      <w:r>
        <w:rPr>
          <w:b/>
        </w:rPr>
        <w:t>May 15, 2018</w:t>
      </w:r>
    </w:p>
    <w:p w:rsidR="007323CA" w:rsidRPr="007323CA" w:rsidRDefault="007323CA" w:rsidP="007323CA">
      <w:pPr>
        <w:autoSpaceDE w:val="0"/>
        <w:autoSpaceDN w:val="0"/>
        <w:adjustRightInd w:val="0"/>
        <w:spacing w:after="0" w:line="240" w:lineRule="auto"/>
        <w:rPr>
          <w:rFonts w:ascii="Times New Roman" w:hAnsi="Times New Roman" w:cs="Times New Roman"/>
          <w:b/>
          <w:color w:val="000000"/>
          <w:sz w:val="23"/>
          <w:szCs w:val="23"/>
        </w:rPr>
      </w:pPr>
      <w:r w:rsidRPr="007323CA">
        <w:rPr>
          <w:rFonts w:ascii="Times New Roman" w:hAnsi="Times New Roman" w:cs="Times New Roman"/>
          <w:b/>
          <w:color w:val="000000"/>
          <w:sz w:val="23"/>
          <w:szCs w:val="23"/>
        </w:rPr>
        <w:t xml:space="preserve">Elizabeth Davis </w:t>
      </w:r>
    </w:p>
    <w:p w:rsidR="007323CA" w:rsidRDefault="007323CA" w:rsidP="007323CA">
      <w:pPr>
        <w:autoSpaceDE w:val="0"/>
        <w:autoSpaceDN w:val="0"/>
        <w:adjustRightInd w:val="0"/>
        <w:spacing w:after="0" w:line="240" w:lineRule="auto"/>
        <w:rPr>
          <w:rFonts w:ascii="Times New Roman" w:hAnsi="Times New Roman" w:cs="Times New Roman"/>
          <w:color w:val="000000"/>
          <w:sz w:val="23"/>
          <w:szCs w:val="23"/>
        </w:rPr>
      </w:pPr>
    </w:p>
    <w:p w:rsidR="007323CA" w:rsidRDefault="007323CA" w:rsidP="007323CA">
      <w:pPr>
        <w:autoSpaceDE w:val="0"/>
        <w:autoSpaceDN w:val="0"/>
        <w:adjustRightInd w:val="0"/>
        <w:spacing w:after="0" w:line="240" w:lineRule="auto"/>
        <w:rPr>
          <w:rFonts w:ascii="Times New Roman" w:hAnsi="Times New Roman" w:cs="Times New Roman"/>
          <w:color w:val="000000"/>
          <w:sz w:val="23"/>
          <w:szCs w:val="23"/>
        </w:rPr>
      </w:pPr>
      <w:r w:rsidRPr="007323CA">
        <w:rPr>
          <w:rFonts w:ascii="Times New Roman" w:hAnsi="Times New Roman" w:cs="Times New Roman"/>
          <w:b/>
          <w:color w:val="000000"/>
          <w:sz w:val="23"/>
          <w:szCs w:val="23"/>
        </w:rPr>
        <w:t>Program Title:</w:t>
      </w:r>
      <w:r w:rsidRPr="007323CA">
        <w:rPr>
          <w:rFonts w:ascii="Times New Roman" w:hAnsi="Times New Roman" w:cs="Times New Roman"/>
          <w:color w:val="000000"/>
          <w:sz w:val="23"/>
          <w:szCs w:val="23"/>
        </w:rPr>
        <w:t xml:space="preserve"> Kane County Makerspace 4-H Program </w:t>
      </w:r>
    </w:p>
    <w:p w:rsidR="007323CA" w:rsidRPr="007323CA" w:rsidRDefault="007323CA" w:rsidP="007323CA">
      <w:pPr>
        <w:autoSpaceDE w:val="0"/>
        <w:autoSpaceDN w:val="0"/>
        <w:adjustRightInd w:val="0"/>
        <w:spacing w:after="0" w:line="240" w:lineRule="auto"/>
        <w:rPr>
          <w:rFonts w:ascii="Times New Roman" w:hAnsi="Times New Roman" w:cs="Times New Roman"/>
          <w:color w:val="000000"/>
          <w:sz w:val="23"/>
          <w:szCs w:val="23"/>
        </w:rPr>
      </w:pPr>
    </w:p>
    <w:p w:rsidR="007323CA" w:rsidRPr="007323CA" w:rsidRDefault="007323CA" w:rsidP="007323CA">
      <w:pPr>
        <w:autoSpaceDE w:val="0"/>
        <w:autoSpaceDN w:val="0"/>
        <w:adjustRightInd w:val="0"/>
        <w:spacing w:after="0" w:line="240" w:lineRule="auto"/>
        <w:rPr>
          <w:rFonts w:ascii="Times New Roman" w:hAnsi="Times New Roman" w:cs="Times New Roman"/>
          <w:b/>
          <w:color w:val="000000"/>
          <w:sz w:val="23"/>
          <w:szCs w:val="23"/>
        </w:rPr>
      </w:pPr>
      <w:r w:rsidRPr="007323CA">
        <w:rPr>
          <w:rFonts w:ascii="Times New Roman" w:hAnsi="Times New Roman" w:cs="Times New Roman"/>
          <w:b/>
          <w:color w:val="000000"/>
          <w:sz w:val="23"/>
          <w:szCs w:val="23"/>
        </w:rPr>
        <w:t xml:space="preserve">Program Abstract: </w:t>
      </w:r>
    </w:p>
    <w:p w:rsidR="007323CA" w:rsidRDefault="007323CA" w:rsidP="007323CA">
      <w:pPr>
        <w:autoSpaceDE w:val="0"/>
        <w:autoSpaceDN w:val="0"/>
        <w:adjustRightInd w:val="0"/>
        <w:spacing w:after="0" w:line="240" w:lineRule="auto"/>
        <w:rPr>
          <w:rFonts w:ascii="Times New Roman" w:hAnsi="Times New Roman" w:cs="Times New Roman"/>
          <w:color w:val="000000"/>
          <w:sz w:val="23"/>
          <w:szCs w:val="23"/>
        </w:rPr>
      </w:pPr>
      <w:r w:rsidRPr="007323CA">
        <w:rPr>
          <w:rFonts w:ascii="Times New Roman" w:hAnsi="Times New Roman" w:cs="Times New Roman"/>
          <w:color w:val="000000"/>
          <w:sz w:val="23"/>
          <w:szCs w:val="23"/>
        </w:rPr>
        <w:t>Approximately one third of adults who grew up poor completed high school (or obtained a GED) and most have no post-secondary education. The New faculty grant provided seed monies to help start a local Makerspace in Kane County. The Objectives of the program include</w:t>
      </w:r>
      <w:r>
        <w:rPr>
          <w:rFonts w:ascii="Times New Roman" w:hAnsi="Times New Roman" w:cs="Times New Roman"/>
          <w:color w:val="000000"/>
          <w:sz w:val="23"/>
          <w:szCs w:val="23"/>
        </w:rPr>
        <w:t xml:space="preserve"> </w:t>
      </w:r>
      <w:r w:rsidRPr="007323CA">
        <w:rPr>
          <w:rFonts w:ascii="Times New Roman" w:hAnsi="Times New Roman" w:cs="Times New Roman"/>
          <w:color w:val="000000"/>
          <w:sz w:val="23"/>
          <w:szCs w:val="23"/>
        </w:rPr>
        <w:t xml:space="preserve">Goal 1: Create a functioning Makerspace patterned after the Dixie Makers 4-H club. Objective 1: By October 2016 have the equipment, supplies, kits and training necessary to start a Kane County 4-H Makerspace. Goal 2: The Kane County 4-H Makerspace will provide opportunities for youth and families to learn about areas of STEAM and facilitate group-mentoring services for youth in Kane County. Objective 1: </w:t>
      </w:r>
      <w:proofErr w:type="gramStart"/>
      <w:r w:rsidRPr="007323CA">
        <w:rPr>
          <w:rFonts w:ascii="Times New Roman" w:hAnsi="Times New Roman" w:cs="Times New Roman"/>
          <w:color w:val="000000"/>
          <w:sz w:val="23"/>
          <w:szCs w:val="23"/>
        </w:rPr>
        <w:t>At the conclusion of</w:t>
      </w:r>
      <w:proofErr w:type="gramEnd"/>
      <w:r w:rsidRPr="007323CA">
        <w:rPr>
          <w:rFonts w:ascii="Times New Roman" w:hAnsi="Times New Roman" w:cs="Times New Roman"/>
          <w:color w:val="000000"/>
          <w:sz w:val="23"/>
          <w:szCs w:val="23"/>
        </w:rPr>
        <w:t xml:space="preserve"> the grant period at least 80% of the students who participate will have completed a minimum of 1 Makerspace project Objective 2: By the end of the Grant cycle we will have involved more </w:t>
      </w:r>
      <w:proofErr w:type="spellStart"/>
      <w:r w:rsidRPr="007323CA">
        <w:rPr>
          <w:rFonts w:ascii="Times New Roman" w:hAnsi="Times New Roman" w:cs="Times New Roman"/>
          <w:color w:val="000000"/>
          <w:sz w:val="23"/>
          <w:szCs w:val="23"/>
        </w:rPr>
        <w:t>then</w:t>
      </w:r>
      <w:proofErr w:type="spellEnd"/>
      <w:r w:rsidRPr="007323CA">
        <w:rPr>
          <w:rFonts w:ascii="Times New Roman" w:hAnsi="Times New Roman" w:cs="Times New Roman"/>
          <w:color w:val="000000"/>
          <w:sz w:val="23"/>
          <w:szCs w:val="23"/>
        </w:rPr>
        <w:t xml:space="preserve"> 200 youth and their families in STEAM related activities. Methods/Activities: The program will serve more th</w:t>
      </w:r>
      <w:r>
        <w:rPr>
          <w:rFonts w:ascii="Times New Roman" w:hAnsi="Times New Roman" w:cs="Times New Roman"/>
          <w:color w:val="000000"/>
          <w:sz w:val="23"/>
          <w:szCs w:val="23"/>
        </w:rPr>
        <w:t>an 200 youth by offering monthly</w:t>
      </w:r>
      <w:r w:rsidRPr="007323CA">
        <w:rPr>
          <w:rFonts w:ascii="Times New Roman" w:hAnsi="Times New Roman" w:cs="Times New Roman"/>
          <w:color w:val="000000"/>
          <w:sz w:val="23"/>
          <w:szCs w:val="23"/>
        </w:rPr>
        <w:t xml:space="preserve"> activities, </w:t>
      </w:r>
      <w:proofErr w:type="gramStart"/>
      <w:r w:rsidRPr="007323CA">
        <w:rPr>
          <w:rFonts w:ascii="Times New Roman" w:hAnsi="Times New Roman" w:cs="Times New Roman"/>
          <w:color w:val="000000"/>
          <w:sz w:val="23"/>
          <w:szCs w:val="23"/>
        </w:rPr>
        <w:t>6 week</w:t>
      </w:r>
      <w:proofErr w:type="gramEnd"/>
      <w:r w:rsidRPr="007323CA">
        <w:rPr>
          <w:rFonts w:ascii="Times New Roman" w:hAnsi="Times New Roman" w:cs="Times New Roman"/>
          <w:color w:val="000000"/>
          <w:sz w:val="23"/>
          <w:szCs w:val="23"/>
        </w:rPr>
        <w:t xml:space="preserve"> projects, summer camps and a family STEM night. Results:</w:t>
      </w:r>
      <w:r>
        <w:rPr>
          <w:rFonts w:ascii="Times New Roman" w:hAnsi="Times New Roman" w:cs="Times New Roman"/>
          <w:color w:val="000000"/>
          <w:sz w:val="23"/>
          <w:szCs w:val="23"/>
        </w:rPr>
        <w:t xml:space="preserve"> </w:t>
      </w:r>
      <w:r w:rsidRPr="007323CA">
        <w:rPr>
          <w:rFonts w:ascii="Times New Roman" w:hAnsi="Times New Roman" w:cs="Times New Roman"/>
          <w:color w:val="000000"/>
          <w:sz w:val="23"/>
          <w:szCs w:val="23"/>
        </w:rPr>
        <w:t>We exceeded the initial goal of having 200 youth participants and reached approximately 324 kids. This was achieved by holding: • 12 activities • 4 summer STEM camps • 1 Family Night Out activity. Of the 324 kids who participated 93% (301) completed a maker project. 74% reported an increased interest in STEM, and there was observable improvement of leadership skills among the teen leaders. Conclusions and recommendations: This program has not only met and exceeded the original objectives but continues to open doors and provide opportunities to expand our STEM progra</w:t>
      </w:r>
      <w:r>
        <w:rPr>
          <w:rFonts w:ascii="Times New Roman" w:hAnsi="Times New Roman" w:cs="Times New Roman"/>
          <w:color w:val="000000"/>
          <w:sz w:val="23"/>
          <w:szCs w:val="23"/>
        </w:rPr>
        <w:t xml:space="preserve">m. </w:t>
      </w:r>
    </w:p>
    <w:p w:rsidR="007323CA" w:rsidRPr="007323CA" w:rsidRDefault="007323CA" w:rsidP="007323CA">
      <w:pPr>
        <w:autoSpaceDE w:val="0"/>
        <w:autoSpaceDN w:val="0"/>
        <w:adjustRightInd w:val="0"/>
        <w:spacing w:after="0" w:line="240" w:lineRule="auto"/>
        <w:rPr>
          <w:rFonts w:ascii="Times New Roman" w:hAnsi="Times New Roman" w:cs="Times New Roman"/>
          <w:color w:val="000000"/>
          <w:sz w:val="23"/>
          <w:szCs w:val="23"/>
        </w:rPr>
      </w:pPr>
    </w:p>
    <w:p w:rsidR="007323CA" w:rsidRPr="007323CA" w:rsidRDefault="007323CA" w:rsidP="007323CA">
      <w:pPr>
        <w:autoSpaceDE w:val="0"/>
        <w:autoSpaceDN w:val="0"/>
        <w:adjustRightInd w:val="0"/>
        <w:spacing w:after="0" w:line="240" w:lineRule="auto"/>
        <w:rPr>
          <w:rFonts w:ascii="Times New Roman" w:hAnsi="Times New Roman" w:cs="Times New Roman"/>
          <w:b/>
          <w:color w:val="000000"/>
          <w:sz w:val="23"/>
          <w:szCs w:val="23"/>
        </w:rPr>
      </w:pPr>
      <w:r w:rsidRPr="007323CA">
        <w:rPr>
          <w:rFonts w:ascii="Times New Roman" w:hAnsi="Times New Roman" w:cs="Times New Roman"/>
          <w:b/>
          <w:color w:val="000000"/>
          <w:sz w:val="23"/>
          <w:szCs w:val="23"/>
        </w:rPr>
        <w:t xml:space="preserve">Program Impact: </w:t>
      </w:r>
    </w:p>
    <w:p w:rsidR="000E546D" w:rsidRPr="007323CA" w:rsidRDefault="007323CA" w:rsidP="007323CA">
      <w:pPr>
        <w:pBdr>
          <w:bottom w:val="single" w:sz="12" w:space="1" w:color="auto"/>
        </w:pBdr>
        <w:rPr>
          <w:rFonts w:ascii="Times New Roman" w:hAnsi="Times New Roman" w:cs="Times New Roman"/>
          <w:color w:val="000000"/>
          <w:sz w:val="23"/>
          <w:szCs w:val="23"/>
        </w:rPr>
      </w:pPr>
      <w:r w:rsidRPr="007323CA">
        <w:rPr>
          <w:rFonts w:ascii="Times New Roman" w:hAnsi="Times New Roman" w:cs="Times New Roman"/>
          <w:color w:val="000000"/>
          <w:sz w:val="23"/>
          <w:szCs w:val="23"/>
        </w:rPr>
        <w:t xml:space="preserve">There have been impacts that were not predicted and that will continue to benefit the community. </w:t>
      </w:r>
      <w:proofErr w:type="gramStart"/>
      <w:r w:rsidRPr="007323CA">
        <w:rPr>
          <w:rFonts w:ascii="Times New Roman" w:hAnsi="Times New Roman" w:cs="Times New Roman"/>
          <w:color w:val="000000"/>
          <w:sz w:val="23"/>
          <w:szCs w:val="23"/>
        </w:rPr>
        <w:t>As a result of</w:t>
      </w:r>
      <w:proofErr w:type="gramEnd"/>
      <w:r w:rsidRPr="007323CA">
        <w:rPr>
          <w:rFonts w:ascii="Times New Roman" w:hAnsi="Times New Roman" w:cs="Times New Roman"/>
          <w:color w:val="000000"/>
          <w:sz w:val="23"/>
          <w:szCs w:val="23"/>
        </w:rPr>
        <w:t xml:space="preserve"> the success of the 4-H program in Kane County the County Commissioners have decided to fund a full time 4-H Coordinator. Although the salary is quantifiable the potential for continued positive impact is (</w:t>
      </w:r>
      <w:proofErr w:type="gramStart"/>
      <w:r w:rsidRPr="007323CA">
        <w:rPr>
          <w:rFonts w:ascii="Times New Roman" w:hAnsi="Times New Roman" w:cs="Times New Roman"/>
          <w:color w:val="000000"/>
          <w:sz w:val="23"/>
          <w:szCs w:val="23"/>
        </w:rPr>
        <w:t>at this time</w:t>
      </w:r>
      <w:proofErr w:type="gramEnd"/>
      <w:r w:rsidRPr="007323CA">
        <w:rPr>
          <w:rFonts w:ascii="Times New Roman" w:hAnsi="Times New Roman" w:cs="Times New Roman"/>
          <w:color w:val="000000"/>
          <w:sz w:val="23"/>
          <w:szCs w:val="23"/>
        </w:rPr>
        <w:t>) unmeasured. This is an exciting accomplishment and the seed money for the Kane County Makerspace 4-H Program contributed to this success. Additionally, the 4-H STEM programming has garnered positive attention in the community and as a result Kane County Extension has built collaborations with the Kane school foundation, south central communications, and the school district, which will facilitate the obtaining of facilities, equipment, supplies and volunteers for the continued and expanding success of the Makerspace in Kane County. Another unforeseen impact is that mentoring we received from Paul Hill not only contributed to our success with STEM programming; it also facilitated our involvement with the 4-H Google grant. This has resulted in additional funding ($50,000) towards computers, virtual reality equipment</w:t>
      </w:r>
      <w:r w:rsidRPr="007323CA">
        <w:rPr>
          <w:rFonts w:ascii="Sylfaen" w:hAnsi="Sylfaen" w:cs="Sylfaen"/>
          <w:color w:val="000000"/>
          <w:sz w:val="20"/>
          <w:szCs w:val="20"/>
        </w:rPr>
        <w:t xml:space="preserve"> </w:t>
      </w:r>
      <w:r w:rsidRPr="007323CA">
        <w:rPr>
          <w:rFonts w:ascii="Times New Roman" w:hAnsi="Times New Roman" w:cs="Times New Roman"/>
          <w:color w:val="000000"/>
          <w:sz w:val="23"/>
          <w:szCs w:val="23"/>
        </w:rPr>
        <w:t>and opportunities for additional training thus increasing our capacity.</w:t>
      </w:r>
    </w:p>
    <w:p w:rsidR="000E546D" w:rsidRPr="00DF6DB6" w:rsidRDefault="000E546D" w:rsidP="000E546D">
      <w:pPr>
        <w:pBdr>
          <w:bottom w:val="single" w:sz="12" w:space="1" w:color="auto"/>
        </w:pBdr>
      </w:pPr>
    </w:p>
    <w:p w:rsidR="00E620A0" w:rsidRDefault="00E620A0" w:rsidP="000E546D">
      <w:pPr>
        <w:rPr>
          <w:b/>
        </w:rPr>
      </w:pPr>
    </w:p>
    <w:p w:rsidR="00E620A0" w:rsidRDefault="00E620A0" w:rsidP="000E546D">
      <w:pPr>
        <w:rPr>
          <w:b/>
        </w:rPr>
      </w:pPr>
    </w:p>
    <w:p w:rsidR="00E620A0" w:rsidRDefault="00E620A0" w:rsidP="000E546D">
      <w:pPr>
        <w:rPr>
          <w:b/>
        </w:rPr>
      </w:pPr>
    </w:p>
    <w:p w:rsidR="00E620A0" w:rsidRDefault="00E620A0" w:rsidP="000E546D">
      <w:pPr>
        <w:rPr>
          <w:b/>
        </w:rPr>
      </w:pPr>
    </w:p>
    <w:p w:rsidR="00E620A0" w:rsidRPr="00E620A0" w:rsidRDefault="00E620A0" w:rsidP="00E620A0">
      <w:pPr>
        <w:autoSpaceDE w:val="0"/>
        <w:autoSpaceDN w:val="0"/>
        <w:adjustRightInd w:val="0"/>
        <w:spacing w:after="0" w:line="240" w:lineRule="auto"/>
        <w:rPr>
          <w:rFonts w:ascii="Times New Roman" w:hAnsi="Times New Roman" w:cs="Times New Roman"/>
          <w:color w:val="000000"/>
          <w:sz w:val="24"/>
          <w:szCs w:val="24"/>
        </w:rPr>
      </w:pPr>
    </w:p>
    <w:p w:rsidR="00E620A0" w:rsidRPr="00E620A0" w:rsidRDefault="00E620A0" w:rsidP="00E620A0">
      <w:pPr>
        <w:autoSpaceDE w:val="0"/>
        <w:autoSpaceDN w:val="0"/>
        <w:adjustRightInd w:val="0"/>
        <w:spacing w:after="0" w:line="240" w:lineRule="auto"/>
        <w:rPr>
          <w:rFonts w:ascii="Times New Roman" w:hAnsi="Times New Roman" w:cs="Times New Roman"/>
          <w:b/>
          <w:color w:val="000000"/>
          <w:sz w:val="23"/>
          <w:szCs w:val="23"/>
        </w:rPr>
      </w:pPr>
      <w:r w:rsidRPr="00E620A0">
        <w:rPr>
          <w:rFonts w:ascii="Times New Roman" w:hAnsi="Times New Roman" w:cs="Times New Roman"/>
          <w:b/>
          <w:color w:val="000000"/>
          <w:sz w:val="23"/>
          <w:szCs w:val="23"/>
        </w:rPr>
        <w:t xml:space="preserve">Kevin Heaton </w:t>
      </w:r>
    </w:p>
    <w:p w:rsidR="00E620A0" w:rsidRPr="00E620A0" w:rsidRDefault="00E620A0" w:rsidP="00E620A0">
      <w:pPr>
        <w:autoSpaceDE w:val="0"/>
        <w:autoSpaceDN w:val="0"/>
        <w:adjustRightInd w:val="0"/>
        <w:spacing w:after="0" w:line="240" w:lineRule="auto"/>
        <w:rPr>
          <w:rFonts w:ascii="Times New Roman" w:hAnsi="Times New Roman" w:cs="Times New Roman"/>
          <w:color w:val="000000"/>
          <w:sz w:val="23"/>
          <w:szCs w:val="23"/>
        </w:rPr>
      </w:pPr>
    </w:p>
    <w:p w:rsidR="00E620A0" w:rsidRDefault="00E620A0" w:rsidP="00E620A0">
      <w:pPr>
        <w:autoSpaceDE w:val="0"/>
        <w:autoSpaceDN w:val="0"/>
        <w:adjustRightInd w:val="0"/>
        <w:spacing w:after="0" w:line="240" w:lineRule="auto"/>
        <w:rPr>
          <w:rFonts w:ascii="Times New Roman" w:hAnsi="Times New Roman" w:cs="Times New Roman"/>
          <w:color w:val="000000"/>
          <w:sz w:val="23"/>
          <w:szCs w:val="23"/>
        </w:rPr>
      </w:pPr>
      <w:r w:rsidRPr="00E620A0">
        <w:rPr>
          <w:rFonts w:ascii="Times New Roman" w:hAnsi="Times New Roman" w:cs="Times New Roman"/>
          <w:b/>
          <w:color w:val="000000"/>
          <w:sz w:val="23"/>
          <w:szCs w:val="23"/>
        </w:rPr>
        <w:t>Program Title:</w:t>
      </w:r>
      <w:r w:rsidRPr="00E620A0">
        <w:rPr>
          <w:rFonts w:ascii="Times New Roman" w:hAnsi="Times New Roman" w:cs="Times New Roman"/>
          <w:color w:val="000000"/>
          <w:sz w:val="23"/>
          <w:szCs w:val="23"/>
        </w:rPr>
        <w:t xml:space="preserve"> Infusing STEM into trad</w:t>
      </w:r>
      <w:r>
        <w:rPr>
          <w:rFonts w:ascii="Times New Roman" w:hAnsi="Times New Roman" w:cs="Times New Roman"/>
          <w:color w:val="000000"/>
          <w:sz w:val="23"/>
          <w:szCs w:val="23"/>
        </w:rPr>
        <w:t>itional 4-H livestock projects</w:t>
      </w:r>
    </w:p>
    <w:p w:rsidR="00E620A0" w:rsidRPr="00E620A0" w:rsidRDefault="00E620A0" w:rsidP="00E620A0">
      <w:pPr>
        <w:autoSpaceDE w:val="0"/>
        <w:autoSpaceDN w:val="0"/>
        <w:adjustRightInd w:val="0"/>
        <w:spacing w:after="0" w:line="240" w:lineRule="auto"/>
        <w:rPr>
          <w:rFonts w:ascii="Times New Roman" w:hAnsi="Times New Roman" w:cs="Times New Roman"/>
          <w:color w:val="000000"/>
          <w:sz w:val="23"/>
          <w:szCs w:val="23"/>
        </w:rPr>
      </w:pPr>
    </w:p>
    <w:p w:rsidR="00E620A0" w:rsidRPr="00E620A0" w:rsidRDefault="00E620A0" w:rsidP="00E620A0">
      <w:pPr>
        <w:autoSpaceDE w:val="0"/>
        <w:autoSpaceDN w:val="0"/>
        <w:adjustRightInd w:val="0"/>
        <w:spacing w:after="0" w:line="240" w:lineRule="auto"/>
        <w:rPr>
          <w:rFonts w:ascii="Times New Roman" w:hAnsi="Times New Roman" w:cs="Times New Roman"/>
          <w:b/>
          <w:color w:val="000000"/>
          <w:sz w:val="23"/>
          <w:szCs w:val="23"/>
        </w:rPr>
      </w:pPr>
      <w:r w:rsidRPr="00E620A0">
        <w:rPr>
          <w:rFonts w:ascii="Times New Roman" w:hAnsi="Times New Roman" w:cs="Times New Roman"/>
          <w:b/>
          <w:color w:val="000000"/>
          <w:sz w:val="23"/>
          <w:szCs w:val="23"/>
        </w:rPr>
        <w:t xml:space="preserve">Program Abstract: </w:t>
      </w:r>
    </w:p>
    <w:p w:rsidR="00E620A0" w:rsidRDefault="00E620A0" w:rsidP="00E620A0">
      <w:pPr>
        <w:autoSpaceDE w:val="0"/>
        <w:autoSpaceDN w:val="0"/>
        <w:adjustRightInd w:val="0"/>
        <w:spacing w:after="0" w:line="240" w:lineRule="auto"/>
        <w:rPr>
          <w:rFonts w:ascii="Times New Roman" w:hAnsi="Times New Roman" w:cs="Times New Roman"/>
          <w:color w:val="000000"/>
          <w:sz w:val="23"/>
          <w:szCs w:val="23"/>
        </w:rPr>
      </w:pPr>
      <w:r w:rsidRPr="00E620A0">
        <w:rPr>
          <w:rFonts w:ascii="Times New Roman" w:hAnsi="Times New Roman" w:cs="Times New Roman"/>
          <w:color w:val="000000"/>
          <w:sz w:val="23"/>
          <w:szCs w:val="23"/>
        </w:rPr>
        <w:t xml:space="preserve">Traditional 4-H livestock projects have tremendous potential to provide STEM based learning activities. An example is for youth to keep track of the amount of feed used, how much weight the animal gains and calculate average daily gain which will help youth track their animals progress and ensure that the project will make the minimum show weight. Often, youth are unable to apply this useful activity because they do not have access to livestock scales. Historically livestock scales have been expensive, heavy and not designed for sanitization. Garfield/Kane County Extension developed a scale that weighs less than 60 </w:t>
      </w:r>
      <w:proofErr w:type="spellStart"/>
      <w:r w:rsidRPr="00E620A0">
        <w:rPr>
          <w:rFonts w:ascii="Times New Roman" w:hAnsi="Times New Roman" w:cs="Times New Roman"/>
          <w:color w:val="000000"/>
          <w:sz w:val="23"/>
          <w:szCs w:val="23"/>
        </w:rPr>
        <w:t>lbs</w:t>
      </w:r>
      <w:proofErr w:type="spellEnd"/>
      <w:r w:rsidRPr="00E620A0">
        <w:rPr>
          <w:rFonts w:ascii="Times New Roman" w:hAnsi="Times New Roman" w:cs="Times New Roman"/>
          <w:color w:val="000000"/>
          <w:sz w:val="23"/>
          <w:szCs w:val="23"/>
        </w:rPr>
        <w:t>, costs less than $700 and is bio secure. This presentation will discuss the components, fabrication and how the scales will be implemented into th</w:t>
      </w:r>
      <w:r>
        <w:rPr>
          <w:rFonts w:ascii="Times New Roman" w:hAnsi="Times New Roman" w:cs="Times New Roman"/>
          <w:color w:val="000000"/>
          <w:sz w:val="23"/>
          <w:szCs w:val="23"/>
        </w:rPr>
        <w:t xml:space="preserve">e STEM program. </w:t>
      </w:r>
    </w:p>
    <w:p w:rsidR="00E620A0" w:rsidRPr="00E620A0" w:rsidRDefault="00E620A0" w:rsidP="00E620A0">
      <w:pPr>
        <w:autoSpaceDE w:val="0"/>
        <w:autoSpaceDN w:val="0"/>
        <w:adjustRightInd w:val="0"/>
        <w:spacing w:after="0" w:line="240" w:lineRule="auto"/>
        <w:rPr>
          <w:rFonts w:ascii="Times New Roman" w:hAnsi="Times New Roman" w:cs="Times New Roman"/>
          <w:color w:val="000000"/>
          <w:sz w:val="23"/>
          <w:szCs w:val="23"/>
        </w:rPr>
      </w:pPr>
    </w:p>
    <w:p w:rsidR="00E620A0" w:rsidRPr="00E620A0" w:rsidRDefault="00E620A0" w:rsidP="00E620A0">
      <w:pPr>
        <w:autoSpaceDE w:val="0"/>
        <w:autoSpaceDN w:val="0"/>
        <w:adjustRightInd w:val="0"/>
        <w:spacing w:after="0" w:line="240" w:lineRule="auto"/>
        <w:rPr>
          <w:rFonts w:ascii="Times New Roman" w:hAnsi="Times New Roman" w:cs="Times New Roman"/>
          <w:b/>
          <w:color w:val="000000"/>
          <w:sz w:val="23"/>
          <w:szCs w:val="23"/>
        </w:rPr>
      </w:pPr>
      <w:r w:rsidRPr="00E620A0">
        <w:rPr>
          <w:rFonts w:ascii="Times New Roman" w:hAnsi="Times New Roman" w:cs="Times New Roman"/>
          <w:b/>
          <w:color w:val="000000"/>
          <w:sz w:val="23"/>
          <w:szCs w:val="23"/>
        </w:rPr>
        <w:t xml:space="preserve">Program Impact: </w:t>
      </w:r>
    </w:p>
    <w:p w:rsidR="00E620A0" w:rsidRPr="00E620A0" w:rsidRDefault="00E620A0" w:rsidP="00E620A0">
      <w:pPr>
        <w:rPr>
          <w:rFonts w:ascii="Times New Roman" w:hAnsi="Times New Roman" w:cs="Times New Roman"/>
          <w:b/>
          <w:sz w:val="23"/>
          <w:szCs w:val="23"/>
        </w:rPr>
      </w:pPr>
      <w:r w:rsidRPr="00E620A0">
        <w:rPr>
          <w:rFonts w:ascii="Times New Roman" w:hAnsi="Times New Roman" w:cs="Times New Roman"/>
          <w:color w:val="000000"/>
          <w:sz w:val="23"/>
          <w:szCs w:val="23"/>
        </w:rPr>
        <w:t xml:space="preserve">The impact has been developing an idea into reality. Future impacts of accessible scales for 4-H livestock projects and the benefits to the 4-H program </w:t>
      </w:r>
      <w:r w:rsidR="0006170A">
        <w:rPr>
          <w:rFonts w:ascii="Times New Roman" w:hAnsi="Times New Roman" w:cs="Times New Roman"/>
          <w:color w:val="000000"/>
          <w:sz w:val="23"/>
          <w:szCs w:val="23"/>
        </w:rPr>
        <w:t xml:space="preserve">will be measured. </w:t>
      </w:r>
    </w:p>
    <w:p w:rsidR="00EB5140" w:rsidRDefault="00EB5140" w:rsidP="00EB5140">
      <w:pPr>
        <w:pBdr>
          <w:bottom w:val="single" w:sz="12" w:space="1" w:color="auto"/>
        </w:pBdr>
        <w:rPr>
          <w:b/>
        </w:rPr>
      </w:pPr>
    </w:p>
    <w:p w:rsidR="00926EE5" w:rsidRDefault="00926EE5" w:rsidP="00926EE5">
      <w:pPr>
        <w:autoSpaceDE w:val="0"/>
        <w:autoSpaceDN w:val="0"/>
        <w:adjustRightInd w:val="0"/>
        <w:spacing w:after="0" w:line="240" w:lineRule="auto"/>
        <w:rPr>
          <w:rFonts w:ascii="Times New Roman" w:hAnsi="Times New Roman" w:cs="Times New Roman"/>
          <w:b/>
          <w:color w:val="000000"/>
          <w:sz w:val="23"/>
          <w:szCs w:val="23"/>
        </w:rPr>
      </w:pPr>
      <w:r w:rsidRPr="00926EE5">
        <w:rPr>
          <w:rFonts w:ascii="Times New Roman" w:hAnsi="Times New Roman" w:cs="Times New Roman"/>
          <w:b/>
          <w:color w:val="000000"/>
          <w:sz w:val="23"/>
          <w:szCs w:val="23"/>
        </w:rPr>
        <w:t xml:space="preserve">Matt Palmer &amp; Shannon Cromwell </w:t>
      </w:r>
    </w:p>
    <w:p w:rsidR="00926EE5" w:rsidRPr="00926EE5" w:rsidRDefault="00926EE5" w:rsidP="00926EE5">
      <w:pPr>
        <w:autoSpaceDE w:val="0"/>
        <w:autoSpaceDN w:val="0"/>
        <w:adjustRightInd w:val="0"/>
        <w:spacing w:after="0" w:line="240" w:lineRule="auto"/>
        <w:rPr>
          <w:rFonts w:ascii="Times New Roman" w:hAnsi="Times New Roman" w:cs="Times New Roman"/>
          <w:color w:val="000000"/>
          <w:sz w:val="23"/>
          <w:szCs w:val="23"/>
        </w:rPr>
      </w:pPr>
      <w:r w:rsidRPr="00926EE5">
        <w:rPr>
          <w:rFonts w:ascii="Times New Roman" w:hAnsi="Times New Roman" w:cs="Times New Roman"/>
          <w:color w:val="000000"/>
          <w:sz w:val="23"/>
          <w:szCs w:val="23"/>
        </w:rPr>
        <w:t xml:space="preserve"> </w:t>
      </w:r>
    </w:p>
    <w:p w:rsidR="00926EE5" w:rsidRDefault="00926EE5" w:rsidP="00926EE5">
      <w:pPr>
        <w:autoSpaceDE w:val="0"/>
        <w:autoSpaceDN w:val="0"/>
        <w:adjustRightInd w:val="0"/>
        <w:spacing w:after="0" w:line="240" w:lineRule="auto"/>
        <w:rPr>
          <w:rFonts w:ascii="Times New Roman" w:hAnsi="Times New Roman" w:cs="Times New Roman"/>
          <w:color w:val="000000"/>
          <w:sz w:val="23"/>
          <w:szCs w:val="23"/>
        </w:rPr>
      </w:pPr>
      <w:r w:rsidRPr="00926EE5">
        <w:rPr>
          <w:rFonts w:ascii="Times New Roman" w:hAnsi="Times New Roman" w:cs="Times New Roman"/>
          <w:b/>
          <w:color w:val="000000"/>
          <w:sz w:val="23"/>
          <w:szCs w:val="23"/>
        </w:rPr>
        <w:t xml:space="preserve">Program Title: </w:t>
      </w:r>
      <w:r w:rsidRPr="00926EE5">
        <w:rPr>
          <w:rFonts w:ascii="Times New Roman" w:hAnsi="Times New Roman" w:cs="Times New Roman"/>
          <w:color w:val="000000"/>
          <w:sz w:val="23"/>
          <w:szCs w:val="23"/>
        </w:rPr>
        <w:t>Impacts of Youth Farm Safety Education in Central Utah</w:t>
      </w:r>
    </w:p>
    <w:p w:rsidR="00926EE5" w:rsidRPr="00926EE5" w:rsidRDefault="00926EE5" w:rsidP="00926EE5">
      <w:pPr>
        <w:autoSpaceDE w:val="0"/>
        <w:autoSpaceDN w:val="0"/>
        <w:adjustRightInd w:val="0"/>
        <w:spacing w:after="0" w:line="240" w:lineRule="auto"/>
        <w:rPr>
          <w:rFonts w:ascii="Times New Roman" w:hAnsi="Times New Roman" w:cs="Times New Roman"/>
          <w:color w:val="000000"/>
          <w:sz w:val="23"/>
          <w:szCs w:val="23"/>
        </w:rPr>
      </w:pPr>
      <w:r w:rsidRPr="00926EE5">
        <w:rPr>
          <w:rFonts w:ascii="Times New Roman" w:hAnsi="Times New Roman" w:cs="Times New Roman"/>
          <w:color w:val="000000"/>
          <w:sz w:val="23"/>
          <w:szCs w:val="23"/>
        </w:rPr>
        <w:t xml:space="preserve"> </w:t>
      </w:r>
    </w:p>
    <w:p w:rsidR="00926EE5" w:rsidRPr="00926EE5" w:rsidRDefault="00926EE5" w:rsidP="00926EE5">
      <w:pPr>
        <w:autoSpaceDE w:val="0"/>
        <w:autoSpaceDN w:val="0"/>
        <w:adjustRightInd w:val="0"/>
        <w:spacing w:after="0" w:line="240" w:lineRule="auto"/>
        <w:rPr>
          <w:rFonts w:ascii="Times New Roman" w:hAnsi="Times New Roman" w:cs="Times New Roman"/>
          <w:b/>
          <w:color w:val="000000"/>
          <w:sz w:val="23"/>
          <w:szCs w:val="23"/>
        </w:rPr>
      </w:pPr>
      <w:r w:rsidRPr="00926EE5">
        <w:rPr>
          <w:rFonts w:ascii="Times New Roman" w:hAnsi="Times New Roman" w:cs="Times New Roman"/>
          <w:b/>
          <w:color w:val="000000"/>
          <w:sz w:val="23"/>
          <w:szCs w:val="23"/>
        </w:rPr>
        <w:t xml:space="preserve">Program Abstract: </w:t>
      </w:r>
    </w:p>
    <w:p w:rsidR="00926EE5" w:rsidRDefault="00926EE5" w:rsidP="00926EE5">
      <w:pPr>
        <w:autoSpaceDE w:val="0"/>
        <w:autoSpaceDN w:val="0"/>
        <w:adjustRightInd w:val="0"/>
        <w:spacing w:after="0" w:line="240" w:lineRule="auto"/>
        <w:rPr>
          <w:rFonts w:ascii="Times New Roman" w:hAnsi="Times New Roman" w:cs="Times New Roman"/>
          <w:color w:val="000000"/>
          <w:sz w:val="23"/>
          <w:szCs w:val="23"/>
        </w:rPr>
      </w:pPr>
      <w:r w:rsidRPr="00926EE5">
        <w:rPr>
          <w:rFonts w:ascii="Times New Roman" w:hAnsi="Times New Roman" w:cs="Times New Roman"/>
          <w:color w:val="000000"/>
          <w:sz w:val="23"/>
          <w:szCs w:val="23"/>
        </w:rPr>
        <w:t>Sanpete County, located in Central Utah, is home to 901 farms that rely on youth to provide a majority of the labor for farm enterprises. To reduce the risk of agricultural related injuries and death among Sanpete County youth, a highly interactive, community-based farm safety educational course was developed. The course succeeded in a 100% graduation rate of 172 youth over 10 years. Community experts provided 100 hours of instruction, and 300 hours of volunteer service. Sanpete County’s Farm Safety Education course has increased farm safety practices for 172 youth over the past 10 years by incorporating hands-on, interactive presentations that focus on providing youth with the skills and knowledge to make informed decisions when working on farms. Based on survey responses, the safety education course has proven to be a beneficial program for youth in</w:t>
      </w:r>
      <w:r>
        <w:rPr>
          <w:rFonts w:ascii="Times New Roman" w:hAnsi="Times New Roman" w:cs="Times New Roman"/>
          <w:color w:val="000000"/>
          <w:sz w:val="23"/>
          <w:szCs w:val="23"/>
        </w:rPr>
        <w:t xml:space="preserve"> Sanpete County. </w:t>
      </w:r>
    </w:p>
    <w:p w:rsidR="00926EE5" w:rsidRPr="00926EE5" w:rsidRDefault="00926EE5" w:rsidP="00926EE5">
      <w:pPr>
        <w:autoSpaceDE w:val="0"/>
        <w:autoSpaceDN w:val="0"/>
        <w:adjustRightInd w:val="0"/>
        <w:spacing w:after="0" w:line="240" w:lineRule="auto"/>
        <w:rPr>
          <w:rFonts w:ascii="Times New Roman" w:hAnsi="Times New Roman" w:cs="Times New Roman"/>
          <w:color w:val="000000"/>
          <w:sz w:val="23"/>
          <w:szCs w:val="23"/>
        </w:rPr>
      </w:pPr>
      <w:r w:rsidRPr="00926EE5">
        <w:rPr>
          <w:rFonts w:ascii="Times New Roman" w:hAnsi="Times New Roman" w:cs="Times New Roman"/>
          <w:color w:val="000000"/>
          <w:sz w:val="23"/>
          <w:szCs w:val="23"/>
        </w:rPr>
        <w:t xml:space="preserve"> </w:t>
      </w:r>
    </w:p>
    <w:p w:rsidR="00926EE5" w:rsidRPr="00926EE5" w:rsidRDefault="00926EE5" w:rsidP="00926EE5">
      <w:pPr>
        <w:autoSpaceDE w:val="0"/>
        <w:autoSpaceDN w:val="0"/>
        <w:adjustRightInd w:val="0"/>
        <w:spacing w:after="0" w:line="240" w:lineRule="auto"/>
        <w:rPr>
          <w:rFonts w:ascii="Times New Roman" w:hAnsi="Times New Roman" w:cs="Times New Roman"/>
          <w:b/>
          <w:color w:val="000000"/>
          <w:sz w:val="23"/>
          <w:szCs w:val="23"/>
        </w:rPr>
      </w:pPr>
      <w:r w:rsidRPr="00926EE5">
        <w:rPr>
          <w:rFonts w:ascii="Times New Roman" w:hAnsi="Times New Roman" w:cs="Times New Roman"/>
          <w:b/>
          <w:color w:val="000000"/>
          <w:sz w:val="23"/>
          <w:szCs w:val="23"/>
        </w:rPr>
        <w:t xml:space="preserve">Program Impact: </w:t>
      </w:r>
    </w:p>
    <w:p w:rsidR="00E620A0" w:rsidRPr="00926EE5" w:rsidRDefault="00926EE5" w:rsidP="00926EE5">
      <w:pPr>
        <w:rPr>
          <w:rFonts w:ascii="Times New Roman" w:hAnsi="Times New Roman" w:cs="Times New Roman"/>
          <w:b/>
          <w:sz w:val="23"/>
          <w:szCs w:val="23"/>
        </w:rPr>
      </w:pPr>
      <w:r w:rsidRPr="00926EE5">
        <w:rPr>
          <w:rFonts w:ascii="Times New Roman" w:hAnsi="Times New Roman" w:cs="Times New Roman"/>
          <w:color w:val="000000"/>
          <w:sz w:val="23"/>
          <w:szCs w:val="23"/>
        </w:rPr>
        <w:t xml:space="preserve">Participants were asked to assess their skill level relating to farm safety prior to the lessons, and then their skill level following the course. Knowledge/skill gained was measured using a Likert scale in which youth ranked their opinions based on the following options: 1= (a little), 2= (some), 3= (a lot), and 4= (most everything). Results indicated that youth gained knowledge regarding farm safety after participating in the course. Mean scores increased from 2.31 to 3.56 upon culmination of the farm safety education course. Other results and impacts included: 1. Certification of 172 youth in 10 years to safely work on farms and ranches. 2. Ten hours of safety instruction annually for 10 years totaling 100 hours of instruction. 3. Contribution of 15 professionals annually at an average of two hours per person totaling 300 volunteer hours in 10 years of instruction. 4. Graduation rate of 100% for 172 students in 10 years. 5. An increase of knowledge by 10% based on </w:t>
      </w:r>
      <w:proofErr w:type="gramStart"/>
      <w:r w:rsidRPr="00926EE5">
        <w:rPr>
          <w:rFonts w:ascii="Times New Roman" w:hAnsi="Times New Roman" w:cs="Times New Roman"/>
          <w:color w:val="000000"/>
          <w:sz w:val="23"/>
          <w:szCs w:val="23"/>
        </w:rPr>
        <w:t>pre and</w:t>
      </w:r>
      <w:proofErr w:type="gramEnd"/>
      <w:r w:rsidRPr="00926EE5">
        <w:rPr>
          <w:rFonts w:ascii="Times New Roman" w:hAnsi="Times New Roman" w:cs="Times New Roman"/>
          <w:color w:val="000000"/>
          <w:sz w:val="23"/>
          <w:szCs w:val="23"/>
        </w:rPr>
        <w:t xml:space="preserve"> post test results. 6. The farm safety education program received a rating of good or excellent by 94% </w:t>
      </w:r>
      <w:r w:rsidR="007604AD">
        <w:rPr>
          <w:rFonts w:ascii="Times New Roman" w:hAnsi="Times New Roman" w:cs="Times New Roman"/>
          <w:color w:val="000000"/>
          <w:sz w:val="23"/>
          <w:szCs w:val="23"/>
        </w:rPr>
        <w:t>of participants.</w:t>
      </w:r>
    </w:p>
    <w:p w:rsidR="003F7D71" w:rsidRDefault="003F7D71" w:rsidP="003F7D71">
      <w:pPr>
        <w:pBdr>
          <w:bottom w:val="single" w:sz="12" w:space="1" w:color="auto"/>
        </w:pBdr>
      </w:pPr>
    </w:p>
    <w:p w:rsidR="005A27AC" w:rsidRDefault="005A27AC" w:rsidP="003F7D71">
      <w:pPr>
        <w:pBdr>
          <w:bottom w:val="single" w:sz="12" w:space="1" w:color="auto"/>
        </w:pBdr>
      </w:pPr>
    </w:p>
    <w:p w:rsidR="005A27AC" w:rsidRDefault="005A27AC" w:rsidP="003F7D71">
      <w:pPr>
        <w:pBdr>
          <w:bottom w:val="single" w:sz="12" w:space="1" w:color="auto"/>
        </w:pBdr>
      </w:pPr>
    </w:p>
    <w:p w:rsidR="005A27AC" w:rsidRDefault="005A27AC" w:rsidP="003F7D71">
      <w:pPr>
        <w:pBdr>
          <w:bottom w:val="single" w:sz="12" w:space="1" w:color="auto"/>
        </w:pBdr>
      </w:pPr>
    </w:p>
    <w:p w:rsidR="005A27AC" w:rsidRDefault="005A27AC" w:rsidP="003F7D71">
      <w:pPr>
        <w:pBdr>
          <w:bottom w:val="single" w:sz="12" w:space="1" w:color="auto"/>
        </w:pBdr>
      </w:pPr>
    </w:p>
    <w:p w:rsidR="005A27AC" w:rsidRDefault="005A27AC" w:rsidP="003F7D71">
      <w:pPr>
        <w:pBdr>
          <w:bottom w:val="single" w:sz="12" w:space="1" w:color="auto"/>
        </w:pBdr>
      </w:pPr>
    </w:p>
    <w:p w:rsidR="00942BCC" w:rsidRDefault="001F1E44" w:rsidP="008E0792">
      <w:pPr>
        <w:spacing w:line="240" w:lineRule="auto"/>
        <w:contextualSpacing/>
        <w:rPr>
          <w:rFonts w:ascii="Times New Roman" w:hAnsi="Times New Roman" w:cs="Times New Roman"/>
          <w:b/>
          <w:sz w:val="23"/>
          <w:szCs w:val="23"/>
        </w:rPr>
      </w:pPr>
      <w:r w:rsidRPr="001F1E44">
        <w:rPr>
          <w:rFonts w:ascii="Times New Roman" w:hAnsi="Times New Roman" w:cs="Times New Roman"/>
          <w:b/>
          <w:sz w:val="23"/>
          <w:szCs w:val="23"/>
        </w:rPr>
        <w:t>Beth Crandall</w:t>
      </w:r>
    </w:p>
    <w:p w:rsidR="00175900" w:rsidRDefault="00175900" w:rsidP="008E0792">
      <w:pPr>
        <w:spacing w:line="240" w:lineRule="auto"/>
        <w:contextualSpacing/>
        <w:rPr>
          <w:rFonts w:ascii="Times New Roman" w:hAnsi="Times New Roman" w:cs="Times New Roman"/>
          <w:b/>
          <w:sz w:val="23"/>
          <w:szCs w:val="23"/>
        </w:rPr>
      </w:pPr>
    </w:p>
    <w:p w:rsidR="00175900" w:rsidRDefault="00175900" w:rsidP="008E0792">
      <w:pPr>
        <w:spacing w:line="240" w:lineRule="auto"/>
        <w:contextualSpacing/>
        <w:rPr>
          <w:rFonts w:ascii="Times New Roman" w:hAnsi="Times New Roman" w:cs="Times New Roman"/>
          <w:sz w:val="23"/>
          <w:szCs w:val="23"/>
        </w:rPr>
      </w:pPr>
      <w:r>
        <w:rPr>
          <w:rFonts w:ascii="Times New Roman" w:hAnsi="Times New Roman" w:cs="Times New Roman"/>
          <w:b/>
          <w:sz w:val="23"/>
          <w:szCs w:val="23"/>
        </w:rPr>
        <w:t xml:space="preserve">Program Title: </w:t>
      </w:r>
      <w:r w:rsidR="00AD26AC">
        <w:rPr>
          <w:rFonts w:ascii="Times New Roman" w:hAnsi="Times New Roman" w:cs="Times New Roman"/>
          <w:b/>
          <w:sz w:val="23"/>
          <w:szCs w:val="23"/>
        </w:rPr>
        <w:t xml:space="preserve"> </w:t>
      </w:r>
      <w:r w:rsidR="00AD26AC">
        <w:rPr>
          <w:rFonts w:ascii="Times New Roman" w:hAnsi="Times New Roman" w:cs="Times New Roman"/>
          <w:sz w:val="23"/>
          <w:szCs w:val="23"/>
        </w:rPr>
        <w:t>Utah 4-H Dog Program</w:t>
      </w:r>
    </w:p>
    <w:p w:rsidR="00AD26AC" w:rsidRDefault="00AD26AC" w:rsidP="008E0792">
      <w:pPr>
        <w:spacing w:line="240" w:lineRule="auto"/>
        <w:contextualSpacing/>
        <w:rPr>
          <w:rFonts w:ascii="Times New Roman" w:hAnsi="Times New Roman" w:cs="Times New Roman"/>
          <w:sz w:val="23"/>
          <w:szCs w:val="23"/>
        </w:rPr>
      </w:pPr>
    </w:p>
    <w:p w:rsidR="005A27AC" w:rsidRDefault="00AD26AC" w:rsidP="005A27AC">
      <w:pPr>
        <w:spacing w:line="240" w:lineRule="auto"/>
        <w:contextualSpacing/>
        <w:rPr>
          <w:rFonts w:ascii="Times New Roman" w:hAnsi="Times New Roman" w:cs="Times New Roman"/>
          <w:b/>
          <w:sz w:val="23"/>
          <w:szCs w:val="23"/>
        </w:rPr>
      </w:pPr>
      <w:r>
        <w:rPr>
          <w:rFonts w:ascii="Times New Roman" w:hAnsi="Times New Roman" w:cs="Times New Roman"/>
          <w:b/>
          <w:sz w:val="23"/>
          <w:szCs w:val="23"/>
        </w:rPr>
        <w:t>Program Abstract:</w:t>
      </w:r>
    </w:p>
    <w:p w:rsidR="005A27AC" w:rsidRDefault="005A27AC" w:rsidP="005A27AC">
      <w:pPr>
        <w:spacing w:line="240" w:lineRule="auto"/>
        <w:contextualSpacing/>
        <w:rPr>
          <w:rFonts w:ascii="Times New Roman" w:hAnsi="Times New Roman" w:cs="Times New Roman"/>
          <w:sz w:val="23"/>
          <w:szCs w:val="23"/>
        </w:rPr>
      </w:pPr>
      <w:r w:rsidRPr="005A27AC">
        <w:rPr>
          <w:rFonts w:ascii="Times New Roman" w:hAnsi="Times New Roman" w:cs="Times New Roman"/>
          <w:sz w:val="23"/>
          <w:szCs w:val="23"/>
        </w:rPr>
        <w:t>Introduction</w:t>
      </w:r>
      <w:r>
        <w:rPr>
          <w:rFonts w:ascii="Times New Roman" w:hAnsi="Times New Roman" w:cs="Times New Roman"/>
          <w:sz w:val="23"/>
          <w:szCs w:val="23"/>
        </w:rPr>
        <w:t xml:space="preserve">: </w:t>
      </w:r>
      <w:r w:rsidRPr="005A27AC">
        <w:rPr>
          <w:rFonts w:ascii="Times New Roman" w:hAnsi="Times New Roman" w:cs="Times New Roman"/>
          <w:sz w:val="23"/>
          <w:szCs w:val="23"/>
        </w:rPr>
        <w:t>The 4-H Dog Program in Southern Utah will offer youth the opportunity to work with their dog to learn proper dog ownership and training skills. Youth and their dogs can participate in a variety of classes that build on these valuable skills, as well as increase the youths’ confidence. As they are involved in the program, they will learn patience and persistence, decision-making, and the ability to observe animal behavior. There has always been a strong bond between humans and dogs; they are pleasant companions and assist in necessary work. Many dog owners do not know how to prevent their dogs from performing unwelcoming behaviors. This program offers youth the opportunity to work with their dog to create positive habits in both the youth and the dog. Objectives</w:t>
      </w:r>
      <w:r>
        <w:rPr>
          <w:rFonts w:ascii="Times New Roman" w:hAnsi="Times New Roman" w:cs="Times New Roman"/>
          <w:sz w:val="23"/>
          <w:szCs w:val="23"/>
        </w:rPr>
        <w:t xml:space="preserve">: </w:t>
      </w:r>
      <w:r w:rsidRPr="005A27AC">
        <w:rPr>
          <w:rFonts w:ascii="Times New Roman" w:hAnsi="Times New Roman" w:cs="Times New Roman"/>
          <w:sz w:val="23"/>
          <w:szCs w:val="23"/>
        </w:rPr>
        <w:t>Youth will:</w:t>
      </w:r>
      <w:r>
        <w:rPr>
          <w:rFonts w:ascii="Times New Roman" w:hAnsi="Times New Roman" w:cs="Times New Roman"/>
          <w:sz w:val="23"/>
          <w:szCs w:val="23"/>
        </w:rPr>
        <w:br/>
        <w:t>1. Develop leadership, sportsmanship, initiative, individual responsibility, and other character traits.  2.  Increase their knowledge of and ability to care for dogs, including: feed and nutrition, health, grooming, exercise, and training.  3. Explore dog-related career options and how to advance in these careers.  4.  Increase skill, patience, and understanding in handling, raising, and training dogs for various fields.</w:t>
      </w:r>
      <w:r w:rsidRPr="005A27AC">
        <w:rPr>
          <w:rFonts w:ascii="Times New Roman" w:hAnsi="Times New Roman" w:cs="Times New Roman"/>
          <w:sz w:val="23"/>
          <w:szCs w:val="23"/>
        </w:rPr>
        <w:t xml:space="preserve"> </w:t>
      </w:r>
      <w:r>
        <w:rPr>
          <w:rFonts w:ascii="Times New Roman" w:hAnsi="Times New Roman" w:cs="Times New Roman"/>
          <w:b/>
          <w:sz w:val="23"/>
          <w:szCs w:val="23"/>
        </w:rPr>
        <w:t xml:space="preserve"> </w:t>
      </w:r>
      <w:r>
        <w:rPr>
          <w:rFonts w:ascii="Times New Roman" w:hAnsi="Times New Roman" w:cs="Times New Roman"/>
          <w:sz w:val="23"/>
          <w:szCs w:val="23"/>
        </w:rPr>
        <w:t xml:space="preserve">Methodology: </w:t>
      </w:r>
      <w:r>
        <w:rPr>
          <w:rFonts w:ascii="Times New Roman" w:hAnsi="Times New Roman" w:cs="Times New Roman"/>
          <w:b/>
          <w:sz w:val="23"/>
          <w:szCs w:val="23"/>
        </w:rPr>
        <w:t xml:space="preserve"> </w:t>
      </w:r>
      <w:r w:rsidRPr="005A27AC">
        <w:rPr>
          <w:rFonts w:ascii="Times New Roman" w:hAnsi="Times New Roman" w:cs="Times New Roman"/>
          <w:sz w:val="23"/>
          <w:szCs w:val="23"/>
        </w:rPr>
        <w:t xml:space="preserve">To determine the impacts of the 4-H dog program in Southern Utah, surveys will be sent out to youth participants, their parents, and leaders. This survey will be used to describe the impacts that the program has had on the youths’ character, as well as the dogs’ behavior and how it has changed their home. Information about program growth through Southern Utah will be gathered, as will improvement of the youth during shows and clinics. </w:t>
      </w:r>
      <w:r>
        <w:rPr>
          <w:rFonts w:ascii="Times New Roman" w:hAnsi="Times New Roman" w:cs="Times New Roman"/>
          <w:b/>
          <w:sz w:val="23"/>
          <w:szCs w:val="23"/>
        </w:rPr>
        <w:t xml:space="preserve"> </w:t>
      </w:r>
      <w:r w:rsidRPr="005A27AC">
        <w:rPr>
          <w:rFonts w:ascii="Times New Roman" w:hAnsi="Times New Roman" w:cs="Times New Roman"/>
          <w:sz w:val="23"/>
          <w:szCs w:val="23"/>
        </w:rPr>
        <w:t>Results</w:t>
      </w:r>
      <w:r>
        <w:rPr>
          <w:rFonts w:ascii="Times New Roman" w:hAnsi="Times New Roman" w:cs="Times New Roman"/>
          <w:sz w:val="23"/>
          <w:szCs w:val="23"/>
        </w:rPr>
        <w:t>:</w:t>
      </w:r>
      <w:r>
        <w:rPr>
          <w:rFonts w:ascii="Times New Roman" w:hAnsi="Times New Roman" w:cs="Times New Roman"/>
          <w:b/>
          <w:sz w:val="23"/>
          <w:szCs w:val="23"/>
        </w:rPr>
        <w:t xml:space="preserve"> </w:t>
      </w:r>
      <w:r w:rsidRPr="005A27AC">
        <w:rPr>
          <w:rFonts w:ascii="Times New Roman" w:hAnsi="Times New Roman" w:cs="Times New Roman"/>
          <w:sz w:val="23"/>
          <w:szCs w:val="23"/>
        </w:rPr>
        <w:t xml:space="preserve">The projected results for this program are youth who possess vital skills such as leadership and community development. They will know about potential career opportunities involving dogs and how dogs are used to perform different duties, such as service, search and rescue, and working with farmers and ranchers. Youth will feel pride as they create dogs who are well-mannered both at home and in public. There will be an opportunity for the 4-Hers to compete with their dogs and assist other kids in progressing through the program. </w:t>
      </w:r>
      <w:r>
        <w:rPr>
          <w:rFonts w:ascii="Times New Roman" w:hAnsi="Times New Roman" w:cs="Times New Roman"/>
          <w:b/>
          <w:sz w:val="23"/>
          <w:szCs w:val="23"/>
        </w:rPr>
        <w:t xml:space="preserve"> </w:t>
      </w:r>
      <w:r w:rsidRPr="005A27AC">
        <w:rPr>
          <w:rFonts w:ascii="Times New Roman" w:hAnsi="Times New Roman" w:cs="Times New Roman"/>
          <w:sz w:val="23"/>
          <w:szCs w:val="23"/>
        </w:rPr>
        <w:t>Conclusion and Recommendations</w:t>
      </w:r>
      <w:r>
        <w:rPr>
          <w:rFonts w:ascii="Times New Roman" w:hAnsi="Times New Roman" w:cs="Times New Roman"/>
          <w:sz w:val="23"/>
          <w:szCs w:val="23"/>
        </w:rPr>
        <w:t>:</w:t>
      </w:r>
      <w:r>
        <w:rPr>
          <w:rFonts w:ascii="Times New Roman" w:hAnsi="Times New Roman" w:cs="Times New Roman"/>
          <w:b/>
          <w:sz w:val="23"/>
          <w:szCs w:val="23"/>
        </w:rPr>
        <w:t xml:space="preserve"> </w:t>
      </w:r>
      <w:r w:rsidRPr="005A27AC">
        <w:rPr>
          <w:rFonts w:ascii="Times New Roman" w:hAnsi="Times New Roman" w:cs="Times New Roman"/>
          <w:sz w:val="23"/>
          <w:szCs w:val="23"/>
        </w:rPr>
        <w:t xml:space="preserve">The 4-H dog program in Southern Utah would provide unlimited benefits to youth, their families, and the community. Kids will gain valuable life skills and dogs will become well-mannered in homes. As this program spreads through the state, its reach will be exponential. </w:t>
      </w:r>
    </w:p>
    <w:p w:rsidR="00B85EC3" w:rsidRDefault="00B85EC3" w:rsidP="005A27AC">
      <w:pPr>
        <w:spacing w:line="240" w:lineRule="auto"/>
        <w:contextualSpacing/>
        <w:rPr>
          <w:rFonts w:ascii="Times New Roman" w:hAnsi="Times New Roman" w:cs="Times New Roman"/>
          <w:sz w:val="23"/>
          <w:szCs w:val="23"/>
        </w:rPr>
      </w:pPr>
    </w:p>
    <w:p w:rsidR="00AD26AC" w:rsidRPr="007438D1" w:rsidRDefault="00B85EC3" w:rsidP="007438D1">
      <w:pPr>
        <w:rPr>
          <w:rFonts w:ascii="Times New Roman" w:hAnsi="Times New Roman" w:cs="Times New Roman"/>
          <w:sz w:val="23"/>
          <w:szCs w:val="23"/>
        </w:rPr>
      </w:pPr>
      <w:r>
        <w:rPr>
          <w:rFonts w:ascii="Times New Roman" w:hAnsi="Times New Roman" w:cs="Times New Roman"/>
          <w:b/>
          <w:sz w:val="23"/>
          <w:szCs w:val="23"/>
        </w:rPr>
        <w:t>Program Impact:</w:t>
      </w:r>
      <w:r>
        <w:rPr>
          <w:rFonts w:ascii="Times New Roman" w:hAnsi="Times New Roman" w:cs="Times New Roman"/>
          <w:b/>
          <w:sz w:val="23"/>
          <w:szCs w:val="23"/>
        </w:rPr>
        <w:br/>
      </w:r>
      <w:r w:rsidR="003F4F90" w:rsidRPr="003F4F90">
        <w:rPr>
          <w:rFonts w:ascii="Times New Roman" w:hAnsi="Times New Roman" w:cs="Times New Roman"/>
          <w:sz w:val="23"/>
          <w:szCs w:val="23"/>
        </w:rPr>
        <w:t xml:space="preserve">One of the many goals of the 4-H program is to help youth develop leadership, character, and effective citizenship skills. The 4-H dog program in Southern Utah will provide youth with the opportunity </w:t>
      </w:r>
      <w:r w:rsidR="003F4F90">
        <w:rPr>
          <w:rFonts w:ascii="Times New Roman" w:hAnsi="Times New Roman" w:cs="Times New Roman"/>
          <w:sz w:val="23"/>
          <w:szCs w:val="23"/>
        </w:rPr>
        <w:t xml:space="preserve">to </w:t>
      </w:r>
      <w:r w:rsidR="003F4F90" w:rsidRPr="003F4F90">
        <w:rPr>
          <w:rFonts w:ascii="Times New Roman" w:hAnsi="Times New Roman" w:cs="Times New Roman"/>
          <w:sz w:val="23"/>
          <w:szCs w:val="23"/>
        </w:rPr>
        <w:t xml:space="preserve">gain these valuable life and leadership skills, as they work with their dog, each other, and their leaders. 4-Hers will gain confidence and pride as they reach milestones in training and learning to care for their dog. They learn patience and how to work as a team with their dog to accomplish goals that they have previously set for themselves. 4-H promotes “learning by doing”. The youth in the 4-H dog program can learn how to care for their dogs and become good citizens by physically working with them. They can attend regular classes, clinics, and shows where the youth are encouraged to do their own training and advancements. In caring for the health and wellness of a dog year-round, the youth learn the importance of dependability, initiative, and developing their own standards. </w:t>
      </w:r>
      <w:r w:rsidR="003F4F90">
        <w:rPr>
          <w:rFonts w:ascii="Times New Roman" w:hAnsi="Times New Roman" w:cs="Times New Roman"/>
          <w:sz w:val="23"/>
          <w:szCs w:val="23"/>
        </w:rPr>
        <w:t xml:space="preserve"> </w:t>
      </w:r>
      <w:r w:rsidR="003F4F90" w:rsidRPr="003F4F90">
        <w:rPr>
          <w:rFonts w:ascii="Times New Roman" w:hAnsi="Times New Roman" w:cs="Times New Roman"/>
          <w:sz w:val="23"/>
          <w:szCs w:val="23"/>
        </w:rPr>
        <w:t xml:space="preserve">This program offers youth the ability to form a lasting relationship with their dog. According to American Kennel Club, some of the benefits children experience from having a dog include; increased self-esteem and cognitive skills, the ability </w:t>
      </w:r>
      <w:r w:rsidR="003F4F90">
        <w:rPr>
          <w:rFonts w:ascii="Times New Roman" w:hAnsi="Times New Roman" w:cs="Times New Roman"/>
          <w:sz w:val="23"/>
          <w:szCs w:val="23"/>
        </w:rPr>
        <w:t xml:space="preserve">to </w:t>
      </w:r>
      <w:r w:rsidR="003F4F90" w:rsidRPr="003F4F90">
        <w:rPr>
          <w:rFonts w:ascii="Times New Roman" w:hAnsi="Times New Roman" w:cs="Times New Roman"/>
          <w:sz w:val="23"/>
          <w:szCs w:val="23"/>
        </w:rPr>
        <w:t>harbor compassion, a feeling of acceptance, and less stress. If the youth chooses to, they could participate in the Canine Good Citizen (CGC) Program where their dog can receive certification to go to nursing homes and hospitals with the youth. There they can provide comfort and companionship to others. Dogs become more behaved and welcome in the home as they learn to respond to commands. This allows the family and community</w:t>
      </w:r>
      <w:proofErr w:type="gramStart"/>
      <w:r w:rsidR="003F4F90" w:rsidRPr="003F4F90">
        <w:rPr>
          <w:rFonts w:ascii="Times New Roman" w:hAnsi="Times New Roman" w:cs="Times New Roman"/>
          <w:sz w:val="23"/>
          <w:szCs w:val="23"/>
        </w:rPr>
        <w:t>, as a whole, to</w:t>
      </w:r>
      <w:proofErr w:type="gramEnd"/>
      <w:r w:rsidR="003F4F90" w:rsidRPr="003F4F90">
        <w:rPr>
          <w:rFonts w:ascii="Times New Roman" w:hAnsi="Times New Roman" w:cs="Times New Roman"/>
          <w:sz w:val="23"/>
          <w:szCs w:val="23"/>
        </w:rPr>
        <w:t xml:space="preserve"> benefit from the companionship and assistance of a dog. With a responsive, well-trained dog, the youth can compete in a wide variety of events with their dogs, at many levels, or just enjoy a well-mannered companion in their home. </w:t>
      </w:r>
    </w:p>
    <w:p w:rsidR="00942BCC" w:rsidRDefault="00942BCC" w:rsidP="00942BCC">
      <w:pPr>
        <w:pBdr>
          <w:bottom w:val="single" w:sz="12" w:space="1" w:color="auto"/>
        </w:pBdr>
      </w:pPr>
    </w:p>
    <w:p w:rsidR="00942BCC" w:rsidRDefault="00942BCC" w:rsidP="000E546D">
      <w:pPr>
        <w:spacing w:line="240" w:lineRule="auto"/>
        <w:contextualSpacing/>
        <w:rPr>
          <w:rFonts w:cs="Times New Roman"/>
          <w:b/>
        </w:rPr>
      </w:pPr>
      <w:bookmarkStart w:id="0" w:name="_GoBack"/>
      <w:bookmarkEnd w:id="0"/>
    </w:p>
    <w:p w:rsidR="002C0933" w:rsidRPr="00270B18" w:rsidRDefault="002C0933" w:rsidP="002C0933">
      <w:pPr>
        <w:jc w:val="center"/>
      </w:pPr>
      <w:r>
        <w:rPr>
          <w:b/>
        </w:rPr>
        <w:lastRenderedPageBreak/>
        <w:t>Region Faculty</w:t>
      </w:r>
      <w:r w:rsidR="007E2880">
        <w:rPr>
          <w:b/>
        </w:rPr>
        <w:t xml:space="preserve"> Meeting Best Practices Ag/Horticulture</w:t>
      </w:r>
    </w:p>
    <w:p w:rsidR="002C0933" w:rsidRDefault="002C0933" w:rsidP="002C0933">
      <w:pPr>
        <w:pBdr>
          <w:bottom w:val="single" w:sz="12" w:space="1" w:color="auto"/>
        </w:pBdr>
        <w:jc w:val="center"/>
        <w:rPr>
          <w:b/>
        </w:rPr>
      </w:pPr>
      <w:r>
        <w:rPr>
          <w:b/>
        </w:rPr>
        <w:t>May 15, 2018</w:t>
      </w:r>
    </w:p>
    <w:p w:rsidR="007066A7" w:rsidRPr="007066A7" w:rsidRDefault="007066A7" w:rsidP="007066A7">
      <w:pPr>
        <w:autoSpaceDE w:val="0"/>
        <w:autoSpaceDN w:val="0"/>
        <w:adjustRightInd w:val="0"/>
        <w:spacing w:after="0" w:line="240" w:lineRule="auto"/>
        <w:rPr>
          <w:rFonts w:ascii="Times New Roman" w:hAnsi="Times New Roman" w:cs="Times New Roman"/>
          <w:b/>
          <w:color w:val="000000"/>
          <w:sz w:val="23"/>
          <w:szCs w:val="23"/>
        </w:rPr>
      </w:pPr>
      <w:r w:rsidRPr="007066A7">
        <w:rPr>
          <w:rFonts w:ascii="Times New Roman" w:hAnsi="Times New Roman" w:cs="Times New Roman"/>
          <w:b/>
          <w:color w:val="000000"/>
          <w:sz w:val="23"/>
          <w:szCs w:val="23"/>
        </w:rPr>
        <w:t xml:space="preserve">Terry </w:t>
      </w:r>
      <w:proofErr w:type="spellStart"/>
      <w:r w:rsidRPr="007066A7">
        <w:rPr>
          <w:rFonts w:ascii="Times New Roman" w:hAnsi="Times New Roman" w:cs="Times New Roman"/>
          <w:b/>
          <w:color w:val="000000"/>
          <w:sz w:val="23"/>
          <w:szCs w:val="23"/>
        </w:rPr>
        <w:t>Messmer</w:t>
      </w:r>
      <w:proofErr w:type="spellEnd"/>
      <w:r w:rsidRPr="007066A7">
        <w:rPr>
          <w:rFonts w:ascii="Times New Roman" w:hAnsi="Times New Roman" w:cs="Times New Roman"/>
          <w:b/>
          <w:color w:val="000000"/>
          <w:sz w:val="23"/>
          <w:szCs w:val="23"/>
        </w:rPr>
        <w:t xml:space="preserve"> </w:t>
      </w:r>
    </w:p>
    <w:p w:rsidR="007066A7" w:rsidRPr="007066A7" w:rsidRDefault="007066A7" w:rsidP="007066A7">
      <w:pPr>
        <w:autoSpaceDE w:val="0"/>
        <w:autoSpaceDN w:val="0"/>
        <w:adjustRightInd w:val="0"/>
        <w:spacing w:after="0" w:line="240" w:lineRule="auto"/>
        <w:rPr>
          <w:rFonts w:ascii="Times New Roman" w:hAnsi="Times New Roman" w:cs="Times New Roman"/>
          <w:color w:val="000000"/>
          <w:sz w:val="23"/>
          <w:szCs w:val="23"/>
        </w:rPr>
      </w:pPr>
    </w:p>
    <w:p w:rsidR="007066A7" w:rsidRDefault="007066A7" w:rsidP="007066A7">
      <w:pPr>
        <w:autoSpaceDE w:val="0"/>
        <w:autoSpaceDN w:val="0"/>
        <w:adjustRightInd w:val="0"/>
        <w:spacing w:after="0" w:line="240" w:lineRule="auto"/>
        <w:rPr>
          <w:rFonts w:ascii="Times New Roman" w:hAnsi="Times New Roman" w:cs="Times New Roman"/>
          <w:color w:val="000000"/>
          <w:sz w:val="23"/>
          <w:szCs w:val="23"/>
        </w:rPr>
      </w:pPr>
      <w:r w:rsidRPr="007066A7">
        <w:rPr>
          <w:rFonts w:ascii="Times New Roman" w:hAnsi="Times New Roman" w:cs="Times New Roman"/>
          <w:b/>
          <w:color w:val="000000"/>
          <w:sz w:val="23"/>
          <w:szCs w:val="23"/>
        </w:rPr>
        <w:t>Program Title:</w:t>
      </w:r>
      <w:r w:rsidRPr="007066A7">
        <w:rPr>
          <w:rFonts w:ascii="Times New Roman" w:hAnsi="Times New Roman" w:cs="Times New Roman"/>
          <w:color w:val="000000"/>
          <w:sz w:val="23"/>
          <w:szCs w:val="23"/>
        </w:rPr>
        <w:t xml:space="preserve"> T Care, Share, Be Aware: What is Wildlife Aware Utah? </w:t>
      </w:r>
    </w:p>
    <w:p w:rsidR="007066A7" w:rsidRPr="007066A7" w:rsidRDefault="007066A7" w:rsidP="007066A7">
      <w:pPr>
        <w:autoSpaceDE w:val="0"/>
        <w:autoSpaceDN w:val="0"/>
        <w:adjustRightInd w:val="0"/>
        <w:spacing w:after="0" w:line="240" w:lineRule="auto"/>
        <w:rPr>
          <w:rFonts w:ascii="Times New Roman" w:hAnsi="Times New Roman" w:cs="Times New Roman"/>
          <w:color w:val="000000"/>
          <w:sz w:val="23"/>
          <w:szCs w:val="23"/>
        </w:rPr>
      </w:pPr>
    </w:p>
    <w:p w:rsidR="007066A7" w:rsidRPr="007066A7" w:rsidRDefault="007066A7" w:rsidP="007066A7">
      <w:pPr>
        <w:autoSpaceDE w:val="0"/>
        <w:autoSpaceDN w:val="0"/>
        <w:adjustRightInd w:val="0"/>
        <w:spacing w:after="0" w:line="240" w:lineRule="auto"/>
        <w:rPr>
          <w:rFonts w:ascii="Times New Roman" w:hAnsi="Times New Roman" w:cs="Times New Roman"/>
          <w:b/>
          <w:color w:val="000000"/>
          <w:sz w:val="23"/>
          <w:szCs w:val="23"/>
        </w:rPr>
      </w:pPr>
      <w:r w:rsidRPr="007066A7">
        <w:rPr>
          <w:rFonts w:ascii="Times New Roman" w:hAnsi="Times New Roman" w:cs="Times New Roman"/>
          <w:b/>
          <w:color w:val="000000"/>
          <w:sz w:val="23"/>
          <w:szCs w:val="23"/>
        </w:rPr>
        <w:t xml:space="preserve">Program Abstract: </w:t>
      </w:r>
    </w:p>
    <w:p w:rsidR="007066A7" w:rsidRDefault="007066A7" w:rsidP="007066A7">
      <w:pPr>
        <w:autoSpaceDE w:val="0"/>
        <w:autoSpaceDN w:val="0"/>
        <w:adjustRightInd w:val="0"/>
        <w:spacing w:after="0" w:line="240" w:lineRule="auto"/>
        <w:rPr>
          <w:rFonts w:ascii="Times New Roman" w:hAnsi="Times New Roman" w:cs="Times New Roman"/>
          <w:color w:val="000000"/>
          <w:sz w:val="23"/>
          <w:szCs w:val="23"/>
        </w:rPr>
      </w:pPr>
      <w:r w:rsidRPr="007066A7">
        <w:rPr>
          <w:rFonts w:ascii="Times New Roman" w:hAnsi="Times New Roman" w:cs="Times New Roman"/>
          <w:color w:val="000000"/>
          <w:sz w:val="23"/>
          <w:szCs w:val="23"/>
        </w:rPr>
        <w:t xml:space="preserve">As the human/wildlife interface expands through housing and other developments throughout Utah, rural areas are becoming more urbanized. Concomitantly, demand for housing and related outdoor recreation. Instead of building up and smaller, there continues to be a trend of building out and larger. This means more homes and other associated developments are being built in areas that were once rural. Rural areas are becoming more urbanized. Many of these rural areas once provided habitat for wildlife, and many still do. Utah still has the second highest percent of public land, and many of these lands are within minutes of our front doors. As the demand for outdoor recreation is also increasing, cities and towns are looking to create new outdoor experiences for residents through trails, green spaces, and bike paths in what has become known as the urban-wildland interface. Although, the interface can create new recreational opportunities, it can create some unintended safety risks which many may not be aware of. As Utah continues to grow and as humans and wildlife compete for space, the number of reported conflicts is increasing. In the last decade alone, more humans were killed or injured in large carnivore and ungulate attacks then in the previous century. By knowing more about Utah’s wildlife, hunters, hikers, and homeowners living and recreating in Utah can better manage the risks associated with an unintended close encounter with wildlife. So, how can you balance the risks associated with living with wildlife. To help, the Utah Division of Wildlife Resources, </w:t>
      </w:r>
      <w:proofErr w:type="spellStart"/>
      <w:r w:rsidRPr="007066A7">
        <w:rPr>
          <w:rFonts w:ascii="Times New Roman" w:hAnsi="Times New Roman" w:cs="Times New Roman"/>
          <w:color w:val="000000"/>
          <w:sz w:val="23"/>
          <w:szCs w:val="23"/>
        </w:rPr>
        <w:t>Hogle</w:t>
      </w:r>
      <w:proofErr w:type="spellEnd"/>
      <w:r w:rsidRPr="007066A7">
        <w:rPr>
          <w:rFonts w:ascii="Times New Roman" w:hAnsi="Times New Roman" w:cs="Times New Roman"/>
          <w:color w:val="000000"/>
          <w:sz w:val="23"/>
          <w:szCs w:val="23"/>
        </w:rPr>
        <w:t xml:space="preserve"> Zoo, and Utah State University Extension have developed a program call Wild Aware Utah (www.wildawareutah.org). Our goal is to provide communities with an easily accessible source of information regarding mitigating human-wildlife conflicts. WAU </w:t>
      </w:r>
      <w:proofErr w:type="gramStart"/>
      <w:r w:rsidRPr="007066A7">
        <w:rPr>
          <w:rFonts w:ascii="Times New Roman" w:hAnsi="Times New Roman" w:cs="Times New Roman"/>
          <w:color w:val="000000"/>
          <w:sz w:val="23"/>
          <w:szCs w:val="23"/>
        </w:rPr>
        <w:t>provides assistance for</w:t>
      </w:r>
      <w:proofErr w:type="gramEnd"/>
      <w:r w:rsidRPr="007066A7">
        <w:rPr>
          <w:rFonts w:ascii="Times New Roman" w:hAnsi="Times New Roman" w:cs="Times New Roman"/>
          <w:color w:val="000000"/>
          <w:sz w:val="23"/>
          <w:szCs w:val="23"/>
        </w:rPr>
        <w:t xml:space="preserve"> Utah communities through a system of trained volunteers delivering science-based educational programs designed to mitigate the risk and occurrences of negative human-wildlife conflicts. The purpose of my presentation is to increase Extension awareness of the program and solicit feedback on material and the potential roles of county extension faculty and staff i</w:t>
      </w:r>
      <w:r>
        <w:rPr>
          <w:rFonts w:ascii="Times New Roman" w:hAnsi="Times New Roman" w:cs="Times New Roman"/>
          <w:color w:val="000000"/>
          <w:sz w:val="23"/>
          <w:szCs w:val="23"/>
        </w:rPr>
        <w:t>n its delivery.</w:t>
      </w:r>
    </w:p>
    <w:p w:rsidR="007066A7" w:rsidRPr="007066A7" w:rsidRDefault="007066A7" w:rsidP="007066A7">
      <w:pPr>
        <w:autoSpaceDE w:val="0"/>
        <w:autoSpaceDN w:val="0"/>
        <w:adjustRightInd w:val="0"/>
        <w:spacing w:after="0" w:line="240" w:lineRule="auto"/>
        <w:rPr>
          <w:rFonts w:ascii="Times New Roman" w:hAnsi="Times New Roman" w:cs="Times New Roman"/>
          <w:color w:val="000000"/>
          <w:sz w:val="23"/>
          <w:szCs w:val="23"/>
        </w:rPr>
      </w:pPr>
    </w:p>
    <w:p w:rsidR="007066A7" w:rsidRPr="007066A7" w:rsidRDefault="007066A7" w:rsidP="007066A7">
      <w:pPr>
        <w:autoSpaceDE w:val="0"/>
        <w:autoSpaceDN w:val="0"/>
        <w:adjustRightInd w:val="0"/>
        <w:spacing w:after="0" w:line="240" w:lineRule="auto"/>
        <w:rPr>
          <w:rFonts w:ascii="Times New Roman" w:hAnsi="Times New Roman" w:cs="Times New Roman"/>
          <w:b/>
          <w:color w:val="000000"/>
          <w:sz w:val="23"/>
          <w:szCs w:val="23"/>
        </w:rPr>
      </w:pPr>
      <w:r w:rsidRPr="007066A7">
        <w:rPr>
          <w:rFonts w:ascii="Times New Roman" w:hAnsi="Times New Roman" w:cs="Times New Roman"/>
          <w:b/>
          <w:color w:val="000000"/>
          <w:sz w:val="23"/>
          <w:szCs w:val="23"/>
        </w:rPr>
        <w:t xml:space="preserve">Program Impact: </w:t>
      </w:r>
    </w:p>
    <w:p w:rsidR="00942BCC" w:rsidRPr="007066A7" w:rsidRDefault="007066A7" w:rsidP="007066A7">
      <w:pPr>
        <w:spacing w:line="240" w:lineRule="auto"/>
        <w:contextualSpacing/>
        <w:rPr>
          <w:rFonts w:ascii="Times New Roman" w:hAnsi="Times New Roman" w:cs="Times New Roman"/>
          <w:b/>
          <w:sz w:val="23"/>
          <w:szCs w:val="23"/>
        </w:rPr>
      </w:pPr>
      <w:r w:rsidRPr="007066A7">
        <w:rPr>
          <w:rFonts w:ascii="Times New Roman" w:hAnsi="Times New Roman" w:cs="Times New Roman"/>
          <w:color w:val="000000"/>
          <w:sz w:val="23"/>
          <w:szCs w:val="23"/>
        </w:rPr>
        <w:t>Annually the program reach's over 600,000 zoo visitors and another 500,000 via social</w:t>
      </w:r>
      <w:r>
        <w:rPr>
          <w:rFonts w:ascii="Times New Roman" w:hAnsi="Times New Roman" w:cs="Times New Roman"/>
          <w:color w:val="000000"/>
          <w:sz w:val="23"/>
          <w:szCs w:val="23"/>
        </w:rPr>
        <w:t xml:space="preserve"> and print media.</w:t>
      </w:r>
    </w:p>
    <w:p w:rsidR="00942BCC" w:rsidRPr="007066A7" w:rsidRDefault="00942BCC" w:rsidP="000E546D">
      <w:pPr>
        <w:spacing w:line="240" w:lineRule="auto"/>
        <w:contextualSpacing/>
        <w:rPr>
          <w:rFonts w:ascii="Times New Roman" w:hAnsi="Times New Roman" w:cs="Times New Roman"/>
          <w:b/>
          <w:sz w:val="23"/>
          <w:szCs w:val="23"/>
        </w:rPr>
      </w:pPr>
    </w:p>
    <w:p w:rsidR="00535BC1" w:rsidRDefault="00535BC1" w:rsidP="00535BC1">
      <w:pPr>
        <w:pBdr>
          <w:bottom w:val="single" w:sz="12" w:space="1" w:color="auto"/>
        </w:pBdr>
        <w:rPr>
          <w:b/>
        </w:rPr>
      </w:pPr>
    </w:p>
    <w:p w:rsidR="006956E5" w:rsidRPr="006956E5" w:rsidRDefault="006956E5" w:rsidP="006956E5">
      <w:pPr>
        <w:autoSpaceDE w:val="0"/>
        <w:autoSpaceDN w:val="0"/>
        <w:adjustRightInd w:val="0"/>
        <w:spacing w:after="0" w:line="240" w:lineRule="auto"/>
        <w:rPr>
          <w:rFonts w:ascii="Times New Roman" w:hAnsi="Times New Roman" w:cs="Times New Roman"/>
          <w:color w:val="000000"/>
          <w:sz w:val="24"/>
          <w:szCs w:val="24"/>
        </w:rPr>
      </w:pPr>
    </w:p>
    <w:p w:rsidR="006956E5" w:rsidRPr="006956E5" w:rsidRDefault="006956E5" w:rsidP="006956E5">
      <w:pPr>
        <w:autoSpaceDE w:val="0"/>
        <w:autoSpaceDN w:val="0"/>
        <w:adjustRightInd w:val="0"/>
        <w:spacing w:after="0" w:line="240" w:lineRule="auto"/>
        <w:rPr>
          <w:rFonts w:ascii="Times New Roman" w:hAnsi="Times New Roman" w:cs="Times New Roman"/>
          <w:b/>
          <w:color w:val="000000"/>
          <w:sz w:val="23"/>
          <w:szCs w:val="23"/>
        </w:rPr>
      </w:pPr>
      <w:r w:rsidRPr="006956E5">
        <w:rPr>
          <w:rFonts w:ascii="Times New Roman" w:hAnsi="Times New Roman" w:cs="Times New Roman"/>
          <w:b/>
          <w:color w:val="000000"/>
          <w:sz w:val="23"/>
          <w:szCs w:val="23"/>
        </w:rPr>
        <w:t xml:space="preserve">Deric W. Despain </w:t>
      </w:r>
    </w:p>
    <w:p w:rsidR="006956E5" w:rsidRPr="006956E5" w:rsidRDefault="006956E5" w:rsidP="006956E5">
      <w:pPr>
        <w:autoSpaceDE w:val="0"/>
        <w:autoSpaceDN w:val="0"/>
        <w:adjustRightInd w:val="0"/>
        <w:spacing w:after="0" w:line="240" w:lineRule="auto"/>
        <w:rPr>
          <w:rFonts w:ascii="Times New Roman" w:hAnsi="Times New Roman" w:cs="Times New Roman"/>
          <w:color w:val="000000"/>
          <w:sz w:val="23"/>
          <w:szCs w:val="23"/>
        </w:rPr>
      </w:pPr>
    </w:p>
    <w:p w:rsidR="006956E5" w:rsidRDefault="006D7CEE" w:rsidP="006956E5">
      <w:pPr>
        <w:autoSpaceDE w:val="0"/>
        <w:autoSpaceDN w:val="0"/>
        <w:adjustRightInd w:val="0"/>
        <w:spacing w:after="0" w:line="240" w:lineRule="auto"/>
        <w:rPr>
          <w:rFonts w:ascii="Times New Roman" w:hAnsi="Times New Roman" w:cs="Times New Roman"/>
          <w:color w:val="000000"/>
          <w:sz w:val="23"/>
          <w:szCs w:val="23"/>
        </w:rPr>
      </w:pPr>
      <w:r w:rsidRPr="006D7CEE">
        <w:rPr>
          <w:rFonts w:ascii="Times New Roman" w:hAnsi="Times New Roman" w:cs="Times New Roman"/>
          <w:b/>
          <w:color w:val="000000"/>
          <w:sz w:val="23"/>
          <w:szCs w:val="23"/>
        </w:rPr>
        <w:t xml:space="preserve">Program </w:t>
      </w:r>
      <w:r w:rsidR="006956E5" w:rsidRPr="006956E5">
        <w:rPr>
          <w:rFonts w:ascii="Times New Roman" w:hAnsi="Times New Roman" w:cs="Times New Roman"/>
          <w:b/>
          <w:color w:val="000000"/>
          <w:sz w:val="23"/>
          <w:szCs w:val="23"/>
        </w:rPr>
        <w:t>Title:</w:t>
      </w:r>
      <w:r w:rsidR="006956E5" w:rsidRPr="006956E5">
        <w:rPr>
          <w:rFonts w:ascii="Times New Roman" w:hAnsi="Times New Roman" w:cs="Times New Roman"/>
          <w:color w:val="000000"/>
          <w:sz w:val="23"/>
          <w:szCs w:val="23"/>
        </w:rPr>
        <w:t xml:space="preserve"> Honey Bee SRFM Presentation </w:t>
      </w:r>
    </w:p>
    <w:p w:rsidR="006D7CEE" w:rsidRPr="006956E5" w:rsidRDefault="006D7CEE" w:rsidP="006956E5">
      <w:pPr>
        <w:autoSpaceDE w:val="0"/>
        <w:autoSpaceDN w:val="0"/>
        <w:adjustRightInd w:val="0"/>
        <w:spacing w:after="0" w:line="240" w:lineRule="auto"/>
        <w:rPr>
          <w:rFonts w:ascii="Times New Roman" w:hAnsi="Times New Roman" w:cs="Times New Roman"/>
          <w:color w:val="000000"/>
          <w:sz w:val="23"/>
          <w:szCs w:val="23"/>
        </w:rPr>
      </w:pPr>
    </w:p>
    <w:p w:rsidR="006956E5" w:rsidRPr="006956E5" w:rsidRDefault="006956E5" w:rsidP="006956E5">
      <w:pPr>
        <w:autoSpaceDE w:val="0"/>
        <w:autoSpaceDN w:val="0"/>
        <w:adjustRightInd w:val="0"/>
        <w:spacing w:after="0" w:line="240" w:lineRule="auto"/>
        <w:rPr>
          <w:rFonts w:ascii="Times New Roman" w:hAnsi="Times New Roman" w:cs="Times New Roman"/>
          <w:b/>
          <w:color w:val="000000"/>
          <w:sz w:val="23"/>
          <w:szCs w:val="23"/>
        </w:rPr>
      </w:pPr>
      <w:r w:rsidRPr="006956E5">
        <w:rPr>
          <w:rFonts w:ascii="Times New Roman" w:hAnsi="Times New Roman" w:cs="Times New Roman"/>
          <w:b/>
          <w:color w:val="000000"/>
          <w:sz w:val="23"/>
          <w:szCs w:val="23"/>
        </w:rPr>
        <w:t xml:space="preserve">Program Abstract: </w:t>
      </w:r>
    </w:p>
    <w:p w:rsidR="006956E5" w:rsidRDefault="006956E5" w:rsidP="006956E5">
      <w:pPr>
        <w:autoSpaceDE w:val="0"/>
        <w:autoSpaceDN w:val="0"/>
        <w:adjustRightInd w:val="0"/>
        <w:spacing w:after="0" w:line="240" w:lineRule="auto"/>
        <w:rPr>
          <w:rFonts w:ascii="Times New Roman" w:hAnsi="Times New Roman" w:cs="Times New Roman"/>
          <w:color w:val="000000"/>
          <w:sz w:val="23"/>
          <w:szCs w:val="23"/>
        </w:rPr>
      </w:pPr>
      <w:r w:rsidRPr="006956E5">
        <w:rPr>
          <w:rFonts w:ascii="Times New Roman" w:hAnsi="Times New Roman" w:cs="Times New Roman"/>
          <w:color w:val="000000"/>
          <w:sz w:val="23"/>
          <w:szCs w:val="23"/>
        </w:rPr>
        <w:t>Introduction</w:t>
      </w:r>
      <w:r w:rsidR="006D7CEE">
        <w:rPr>
          <w:rFonts w:ascii="Times New Roman" w:hAnsi="Times New Roman" w:cs="Times New Roman"/>
          <w:color w:val="000000"/>
          <w:sz w:val="23"/>
          <w:szCs w:val="23"/>
        </w:rPr>
        <w:t>:</w:t>
      </w:r>
      <w:r w:rsidRPr="006956E5">
        <w:rPr>
          <w:rFonts w:ascii="Times New Roman" w:hAnsi="Times New Roman" w:cs="Times New Roman"/>
          <w:color w:val="000000"/>
          <w:sz w:val="23"/>
          <w:szCs w:val="23"/>
        </w:rPr>
        <w:t xml:space="preserve"> There is a known fact that bees work for free and make honey; well, that fact may not be entirely true when it comes to bees providing a source of sweet flavor. Honey bee research is an integral part of federal research to further eliminate possibilities further reduction in the number of honey bee colonies creating shortages of bees available to pollinate crops grown in Utah and the United States (</w:t>
      </w:r>
      <w:proofErr w:type="spellStart"/>
      <w:r w:rsidRPr="006956E5">
        <w:rPr>
          <w:rFonts w:ascii="Times New Roman" w:hAnsi="Times New Roman" w:cs="Times New Roman"/>
          <w:color w:val="000000"/>
          <w:sz w:val="23"/>
          <w:szCs w:val="23"/>
        </w:rPr>
        <w:t>Torchio</w:t>
      </w:r>
      <w:proofErr w:type="spellEnd"/>
      <w:r w:rsidRPr="006956E5">
        <w:rPr>
          <w:rFonts w:ascii="Times New Roman" w:hAnsi="Times New Roman" w:cs="Times New Roman"/>
          <w:color w:val="000000"/>
          <w:sz w:val="23"/>
          <w:szCs w:val="23"/>
        </w:rPr>
        <w:t>, 1998). • Objectives</w:t>
      </w:r>
      <w:r w:rsidR="006647B8">
        <w:rPr>
          <w:rFonts w:ascii="Times New Roman" w:hAnsi="Times New Roman" w:cs="Times New Roman"/>
          <w:color w:val="000000"/>
          <w:sz w:val="23"/>
          <w:szCs w:val="23"/>
        </w:rPr>
        <w:t>:</w:t>
      </w:r>
      <w:r w:rsidRPr="006956E5">
        <w:rPr>
          <w:rFonts w:ascii="Times New Roman" w:hAnsi="Times New Roman" w:cs="Times New Roman"/>
          <w:color w:val="000000"/>
          <w:sz w:val="23"/>
          <w:szCs w:val="23"/>
        </w:rPr>
        <w:t xml:space="preserve"> The purpose of this research project is to answer five questions based upon the cost, consumption, prediction of consumption rates, and environmental factors during winter feeding of honey bees based on these questions: 1. When sugar is fed, how much weight is added to each hive? 2. How quickly is the sugar consumed by each hive? 3. Is the sugar consumption rate different than the honey consumption rate? 4. Can consumption rates be predicted based on hive or frame count population? 5. Will any parameters change when feeding corn syrup vs. feeding sugar? • Methodology</w:t>
      </w:r>
      <w:r w:rsidR="006647B8">
        <w:rPr>
          <w:rFonts w:ascii="Times New Roman" w:hAnsi="Times New Roman" w:cs="Times New Roman"/>
          <w:color w:val="000000"/>
          <w:sz w:val="23"/>
          <w:szCs w:val="23"/>
        </w:rPr>
        <w:t>:</w:t>
      </w:r>
      <w:r w:rsidRPr="006956E5">
        <w:rPr>
          <w:rFonts w:ascii="Times New Roman" w:hAnsi="Times New Roman" w:cs="Times New Roman"/>
          <w:color w:val="000000"/>
          <w:sz w:val="23"/>
          <w:szCs w:val="23"/>
        </w:rPr>
        <w:t xml:space="preserve"> Quantitative, data driven, collected through a wireless satellite hub acting as the central communications unit allowing the monitoring data to report wirelessly to an online account. • Results</w:t>
      </w:r>
      <w:r w:rsidR="006647B8">
        <w:rPr>
          <w:rFonts w:ascii="Times New Roman" w:hAnsi="Times New Roman" w:cs="Times New Roman"/>
          <w:color w:val="000000"/>
          <w:sz w:val="23"/>
          <w:szCs w:val="23"/>
        </w:rPr>
        <w:t>:</w:t>
      </w:r>
      <w:r w:rsidRPr="006956E5">
        <w:rPr>
          <w:rFonts w:ascii="Times New Roman" w:hAnsi="Times New Roman" w:cs="Times New Roman"/>
          <w:color w:val="000000"/>
          <w:sz w:val="23"/>
          <w:szCs w:val="23"/>
        </w:rPr>
        <w:t xml:space="preserve"> Project ongoing. • Conclusion and Recommendations</w:t>
      </w:r>
      <w:r w:rsidR="006647B8">
        <w:rPr>
          <w:rFonts w:ascii="Times New Roman" w:hAnsi="Times New Roman" w:cs="Times New Roman"/>
          <w:color w:val="000000"/>
          <w:sz w:val="23"/>
          <w:szCs w:val="23"/>
        </w:rPr>
        <w:t>:</w:t>
      </w:r>
      <w:r w:rsidRPr="006956E5">
        <w:rPr>
          <w:rFonts w:ascii="Times New Roman" w:hAnsi="Times New Roman" w:cs="Times New Roman"/>
          <w:color w:val="000000"/>
          <w:sz w:val="23"/>
          <w:szCs w:val="23"/>
        </w:rPr>
        <w:t xml:space="preserve"> Local apiculturist and producer Brian Stevenson has expressed an interest and is the driving force behind this research as stated previously. Brian has thus provided many hours of research, and will also be </w:t>
      </w:r>
      <w:r w:rsidRPr="006956E5">
        <w:rPr>
          <w:rFonts w:ascii="Times New Roman" w:hAnsi="Times New Roman" w:cs="Times New Roman"/>
          <w:color w:val="000000"/>
          <w:sz w:val="23"/>
          <w:szCs w:val="23"/>
        </w:rPr>
        <w:lastRenderedPageBreak/>
        <w:t>providing the hives, crates, bee populations, and transportation needed for this project. Through his research he has found a lot of anecdotal evidence presented in forums, but has found little scholarly information on nutritional needs of bees during the</w:t>
      </w:r>
      <w:r w:rsidR="006647B8">
        <w:rPr>
          <w:rFonts w:ascii="Times New Roman" w:hAnsi="Times New Roman" w:cs="Times New Roman"/>
          <w:color w:val="000000"/>
          <w:sz w:val="23"/>
          <w:szCs w:val="23"/>
        </w:rPr>
        <w:t xml:space="preserve"> winter months.</w:t>
      </w:r>
    </w:p>
    <w:p w:rsidR="006647B8" w:rsidRPr="006956E5" w:rsidRDefault="006647B8" w:rsidP="006956E5">
      <w:pPr>
        <w:autoSpaceDE w:val="0"/>
        <w:autoSpaceDN w:val="0"/>
        <w:adjustRightInd w:val="0"/>
        <w:spacing w:after="0" w:line="240" w:lineRule="auto"/>
        <w:rPr>
          <w:rFonts w:ascii="Times New Roman" w:hAnsi="Times New Roman" w:cs="Times New Roman"/>
          <w:color w:val="000000"/>
          <w:sz w:val="23"/>
          <w:szCs w:val="23"/>
        </w:rPr>
      </w:pPr>
    </w:p>
    <w:p w:rsidR="006956E5" w:rsidRPr="006956E5" w:rsidRDefault="006956E5" w:rsidP="006956E5">
      <w:pPr>
        <w:autoSpaceDE w:val="0"/>
        <w:autoSpaceDN w:val="0"/>
        <w:adjustRightInd w:val="0"/>
        <w:spacing w:after="0" w:line="240" w:lineRule="auto"/>
        <w:rPr>
          <w:rFonts w:ascii="Times New Roman" w:hAnsi="Times New Roman" w:cs="Times New Roman"/>
          <w:b/>
          <w:color w:val="000000"/>
          <w:sz w:val="23"/>
          <w:szCs w:val="23"/>
        </w:rPr>
      </w:pPr>
      <w:r w:rsidRPr="006956E5">
        <w:rPr>
          <w:rFonts w:ascii="Times New Roman" w:hAnsi="Times New Roman" w:cs="Times New Roman"/>
          <w:b/>
          <w:color w:val="000000"/>
          <w:sz w:val="23"/>
          <w:szCs w:val="23"/>
        </w:rPr>
        <w:t xml:space="preserve">Program Impact: </w:t>
      </w:r>
    </w:p>
    <w:p w:rsidR="00511A09" w:rsidRDefault="006956E5" w:rsidP="006956E5">
      <w:pPr>
        <w:spacing w:line="240" w:lineRule="auto"/>
        <w:contextualSpacing/>
        <w:rPr>
          <w:rFonts w:ascii="Times New Roman" w:hAnsi="Times New Roman" w:cs="Times New Roman"/>
          <w:color w:val="000000"/>
          <w:sz w:val="23"/>
          <w:szCs w:val="23"/>
        </w:rPr>
      </w:pPr>
      <w:r w:rsidRPr="006D7CEE">
        <w:rPr>
          <w:rFonts w:ascii="Times New Roman" w:hAnsi="Times New Roman" w:cs="Times New Roman"/>
          <w:color w:val="000000"/>
          <w:sz w:val="23"/>
          <w:szCs w:val="23"/>
        </w:rPr>
        <w:t>The impact of this project will be to determine how much sugar is fed honey bees during the staging months of winter feeding. It will also determine the financial cost of winter feeding honey bees. There are over eleven major honey producers in Millard County, this data will provide additional information for honey bee and honey prod</w:t>
      </w:r>
      <w:r w:rsidR="006647B8">
        <w:rPr>
          <w:rFonts w:ascii="Times New Roman" w:hAnsi="Times New Roman" w:cs="Times New Roman"/>
          <w:color w:val="000000"/>
          <w:sz w:val="23"/>
          <w:szCs w:val="23"/>
        </w:rPr>
        <w:t>ucers.</w:t>
      </w:r>
    </w:p>
    <w:p w:rsidR="00511A09" w:rsidRDefault="00511A09" w:rsidP="006956E5">
      <w:pPr>
        <w:spacing w:line="240" w:lineRule="auto"/>
        <w:contextualSpacing/>
        <w:rPr>
          <w:rFonts w:ascii="Times New Roman" w:hAnsi="Times New Roman" w:cs="Times New Roman"/>
          <w:color w:val="000000"/>
          <w:sz w:val="23"/>
          <w:szCs w:val="23"/>
        </w:rPr>
      </w:pPr>
    </w:p>
    <w:p w:rsidR="00511A09" w:rsidRDefault="00511A09" w:rsidP="00511A09">
      <w:pPr>
        <w:pBdr>
          <w:bottom w:val="single" w:sz="12" w:space="1" w:color="auto"/>
        </w:pBdr>
        <w:rPr>
          <w:b/>
        </w:rPr>
      </w:pPr>
    </w:p>
    <w:p w:rsidR="00D86CAD" w:rsidRPr="00D86CAD" w:rsidRDefault="00D86CAD" w:rsidP="00D86CAD">
      <w:pPr>
        <w:autoSpaceDE w:val="0"/>
        <w:autoSpaceDN w:val="0"/>
        <w:adjustRightInd w:val="0"/>
        <w:spacing w:after="0" w:line="240" w:lineRule="auto"/>
        <w:rPr>
          <w:rFonts w:ascii="Times New Roman" w:hAnsi="Times New Roman" w:cs="Times New Roman"/>
          <w:b/>
          <w:color w:val="000000"/>
          <w:sz w:val="23"/>
          <w:szCs w:val="23"/>
        </w:rPr>
      </w:pPr>
      <w:r w:rsidRPr="00D86CAD">
        <w:rPr>
          <w:rFonts w:ascii="Times New Roman" w:hAnsi="Times New Roman" w:cs="Times New Roman"/>
          <w:b/>
          <w:color w:val="000000"/>
          <w:sz w:val="23"/>
          <w:szCs w:val="23"/>
        </w:rPr>
        <w:t xml:space="preserve">Trent Wilde </w:t>
      </w:r>
    </w:p>
    <w:p w:rsidR="00D86CAD" w:rsidRPr="00D86CAD" w:rsidRDefault="00D86CAD" w:rsidP="00D86CAD">
      <w:pPr>
        <w:autoSpaceDE w:val="0"/>
        <w:autoSpaceDN w:val="0"/>
        <w:adjustRightInd w:val="0"/>
        <w:spacing w:after="0" w:line="240" w:lineRule="auto"/>
        <w:rPr>
          <w:rFonts w:ascii="Times New Roman" w:hAnsi="Times New Roman" w:cs="Times New Roman"/>
          <w:color w:val="000000"/>
          <w:sz w:val="23"/>
          <w:szCs w:val="23"/>
        </w:rPr>
      </w:pPr>
      <w:r w:rsidRPr="00D86CAD">
        <w:rPr>
          <w:rFonts w:ascii="Times New Roman" w:hAnsi="Times New Roman" w:cs="Times New Roman"/>
          <w:color w:val="000000"/>
          <w:sz w:val="23"/>
          <w:szCs w:val="23"/>
        </w:rPr>
        <w:t xml:space="preserve"> </w:t>
      </w:r>
    </w:p>
    <w:p w:rsidR="00D86CAD" w:rsidRDefault="00D86CAD" w:rsidP="00D86CAD">
      <w:pPr>
        <w:autoSpaceDE w:val="0"/>
        <w:autoSpaceDN w:val="0"/>
        <w:adjustRightInd w:val="0"/>
        <w:spacing w:after="0" w:line="240" w:lineRule="auto"/>
        <w:rPr>
          <w:rFonts w:ascii="Times New Roman" w:hAnsi="Times New Roman" w:cs="Times New Roman"/>
          <w:color w:val="000000"/>
          <w:sz w:val="23"/>
          <w:szCs w:val="23"/>
        </w:rPr>
      </w:pPr>
      <w:r w:rsidRPr="00D86CAD">
        <w:rPr>
          <w:rFonts w:ascii="Times New Roman" w:hAnsi="Times New Roman" w:cs="Times New Roman"/>
          <w:b/>
          <w:color w:val="000000"/>
          <w:sz w:val="23"/>
          <w:szCs w:val="23"/>
        </w:rPr>
        <w:t>Program Title:</w:t>
      </w:r>
      <w:r w:rsidRPr="00D86CAD">
        <w:rPr>
          <w:rFonts w:ascii="Times New Roman" w:hAnsi="Times New Roman" w:cs="Times New Roman"/>
          <w:color w:val="000000"/>
          <w:sz w:val="23"/>
          <w:szCs w:val="23"/>
        </w:rPr>
        <w:t xml:space="preserve"> A Year of E. </w:t>
      </w:r>
      <w:proofErr w:type="gramStart"/>
      <w:r w:rsidRPr="00D86CAD">
        <w:rPr>
          <w:rFonts w:ascii="Times New Roman" w:hAnsi="Times New Roman" w:cs="Times New Roman"/>
          <w:color w:val="000000"/>
          <w:sz w:val="23"/>
          <w:szCs w:val="23"/>
        </w:rPr>
        <w:t>coli</w:t>
      </w:r>
      <w:proofErr w:type="gramEnd"/>
      <w:r w:rsidRPr="00D86CAD">
        <w:rPr>
          <w:rFonts w:ascii="Times New Roman" w:hAnsi="Times New Roman" w:cs="Times New Roman"/>
          <w:color w:val="000000"/>
          <w:sz w:val="23"/>
          <w:szCs w:val="23"/>
        </w:rPr>
        <w:t xml:space="preserve"> Testing on Utah's Fremont River </w:t>
      </w:r>
    </w:p>
    <w:p w:rsidR="00D86CAD" w:rsidRPr="00D86CAD" w:rsidRDefault="00D86CAD" w:rsidP="00D86CAD">
      <w:pPr>
        <w:autoSpaceDE w:val="0"/>
        <w:autoSpaceDN w:val="0"/>
        <w:adjustRightInd w:val="0"/>
        <w:spacing w:after="0" w:line="240" w:lineRule="auto"/>
        <w:rPr>
          <w:rFonts w:ascii="Times New Roman" w:hAnsi="Times New Roman" w:cs="Times New Roman"/>
          <w:color w:val="000000"/>
          <w:sz w:val="23"/>
          <w:szCs w:val="23"/>
        </w:rPr>
      </w:pPr>
    </w:p>
    <w:p w:rsidR="00D86CAD" w:rsidRPr="00D86CAD" w:rsidRDefault="00D86CAD" w:rsidP="00D86CAD">
      <w:pPr>
        <w:autoSpaceDE w:val="0"/>
        <w:autoSpaceDN w:val="0"/>
        <w:adjustRightInd w:val="0"/>
        <w:spacing w:after="0" w:line="240" w:lineRule="auto"/>
        <w:rPr>
          <w:rFonts w:ascii="Times New Roman" w:hAnsi="Times New Roman" w:cs="Times New Roman"/>
          <w:b/>
          <w:color w:val="000000"/>
          <w:sz w:val="23"/>
          <w:szCs w:val="23"/>
        </w:rPr>
      </w:pPr>
      <w:r w:rsidRPr="00D86CAD">
        <w:rPr>
          <w:rFonts w:ascii="Times New Roman" w:hAnsi="Times New Roman" w:cs="Times New Roman"/>
          <w:b/>
          <w:color w:val="000000"/>
          <w:sz w:val="23"/>
          <w:szCs w:val="23"/>
        </w:rPr>
        <w:t xml:space="preserve">Program Abstract: </w:t>
      </w:r>
    </w:p>
    <w:p w:rsidR="00D86CAD" w:rsidRDefault="00D86CAD" w:rsidP="00D86CAD">
      <w:pPr>
        <w:autoSpaceDE w:val="0"/>
        <w:autoSpaceDN w:val="0"/>
        <w:adjustRightInd w:val="0"/>
        <w:spacing w:after="0" w:line="240" w:lineRule="auto"/>
        <w:rPr>
          <w:rFonts w:ascii="Times New Roman" w:hAnsi="Times New Roman" w:cs="Times New Roman"/>
          <w:color w:val="000000"/>
          <w:sz w:val="23"/>
          <w:szCs w:val="23"/>
        </w:rPr>
      </w:pPr>
      <w:r w:rsidRPr="00D86CAD">
        <w:rPr>
          <w:rFonts w:ascii="Times New Roman" w:hAnsi="Times New Roman" w:cs="Times New Roman"/>
          <w:color w:val="000000"/>
          <w:sz w:val="23"/>
          <w:szCs w:val="23"/>
        </w:rPr>
        <w:t>Introduction</w:t>
      </w:r>
      <w:r>
        <w:rPr>
          <w:rFonts w:ascii="Times New Roman" w:hAnsi="Times New Roman" w:cs="Times New Roman"/>
          <w:color w:val="000000"/>
          <w:sz w:val="23"/>
          <w:szCs w:val="23"/>
        </w:rPr>
        <w:t>:</w:t>
      </w:r>
      <w:r w:rsidRPr="00D86CAD">
        <w:rPr>
          <w:rFonts w:ascii="Times New Roman" w:hAnsi="Times New Roman" w:cs="Times New Roman"/>
          <w:color w:val="000000"/>
          <w:sz w:val="23"/>
          <w:szCs w:val="23"/>
        </w:rPr>
        <w:t xml:space="preserve"> The Fremont River runs the full length of Wayne County, Utah starting at the headwaters in the </w:t>
      </w:r>
      <w:proofErr w:type="spellStart"/>
      <w:r w:rsidRPr="00D86CAD">
        <w:rPr>
          <w:rFonts w:ascii="Times New Roman" w:hAnsi="Times New Roman" w:cs="Times New Roman"/>
          <w:color w:val="000000"/>
          <w:sz w:val="23"/>
          <w:szCs w:val="23"/>
        </w:rPr>
        <w:t>Fishlake</w:t>
      </w:r>
      <w:proofErr w:type="spellEnd"/>
      <w:r w:rsidRPr="00D86CAD">
        <w:rPr>
          <w:rFonts w:ascii="Times New Roman" w:hAnsi="Times New Roman" w:cs="Times New Roman"/>
          <w:color w:val="000000"/>
          <w:sz w:val="23"/>
          <w:szCs w:val="23"/>
        </w:rPr>
        <w:t xml:space="preserve"> National Forest at the west end of the county and flowing into the Colorado River near the eastern border of the county. The river also flows through Capitol Reef National Park in the middle of the county. The river is utilized for agricultural uses including livestock watering and irrigation. It is very popular with tourists for wading and swimming within the boundaries of the national park. It also has the potential to be impacted by human waste water facilities </w:t>
      </w:r>
      <w:proofErr w:type="gramStart"/>
      <w:r w:rsidRPr="00D86CAD">
        <w:rPr>
          <w:rFonts w:ascii="Times New Roman" w:hAnsi="Times New Roman" w:cs="Times New Roman"/>
          <w:color w:val="000000"/>
          <w:sz w:val="23"/>
          <w:szCs w:val="23"/>
        </w:rPr>
        <w:t>in close proximity</w:t>
      </w:r>
      <w:proofErr w:type="gramEnd"/>
      <w:r w:rsidRPr="00D86CAD">
        <w:rPr>
          <w:rFonts w:ascii="Times New Roman" w:hAnsi="Times New Roman" w:cs="Times New Roman"/>
          <w:color w:val="000000"/>
          <w:sz w:val="23"/>
          <w:szCs w:val="23"/>
        </w:rPr>
        <w:t xml:space="preserve"> of the river. E. coli is bacteria from warm blooded animals that can make humans sick. At the request of the Wayne County Commission and the Utah Department of Water Quality, Utah State University Extension began collecting monthly E. coli samples at ten locations on the Fremont River in March of 2017. We now have a year’s worth of data collected by Extension. This presentation will review this data and its potential impacts on Wayne County stakeholders. Objectives</w:t>
      </w:r>
      <w:r>
        <w:rPr>
          <w:rFonts w:ascii="Times New Roman" w:hAnsi="Times New Roman" w:cs="Times New Roman"/>
          <w:color w:val="000000"/>
          <w:sz w:val="23"/>
          <w:szCs w:val="23"/>
        </w:rPr>
        <w:t>:</w:t>
      </w:r>
      <w:r w:rsidRPr="00D86CAD">
        <w:rPr>
          <w:rFonts w:ascii="Times New Roman" w:hAnsi="Times New Roman" w:cs="Times New Roman"/>
          <w:color w:val="000000"/>
          <w:sz w:val="23"/>
          <w:szCs w:val="23"/>
        </w:rPr>
        <w:t xml:space="preserve"> The objective of this project was to scientifically establish E. coli levels at ten sites along the Fremont River. Methodology</w:t>
      </w:r>
      <w:r>
        <w:rPr>
          <w:rFonts w:ascii="Times New Roman" w:hAnsi="Times New Roman" w:cs="Times New Roman"/>
          <w:color w:val="000000"/>
          <w:sz w:val="23"/>
          <w:szCs w:val="23"/>
        </w:rPr>
        <w:t>:</w:t>
      </w:r>
      <w:r w:rsidRPr="00D86CAD">
        <w:rPr>
          <w:rFonts w:ascii="Times New Roman" w:hAnsi="Times New Roman" w:cs="Times New Roman"/>
          <w:color w:val="000000"/>
          <w:sz w:val="23"/>
          <w:szCs w:val="23"/>
        </w:rPr>
        <w:t xml:space="preserve"> The methods for this project were established following the Utah Department of Water Quality protocol. Ten sites along the Fremont River were identified. These sites were chosen based upon their locations above and below the confluence of tributaries to the Fremont River. This process provides the ability to identify the source of contrasting data above and below the confluence. 100 ml samples were collected at each of the ten sites </w:t>
      </w:r>
      <w:proofErr w:type="gramStart"/>
      <w:r w:rsidRPr="00D86CAD">
        <w:rPr>
          <w:rFonts w:ascii="Times New Roman" w:hAnsi="Times New Roman" w:cs="Times New Roman"/>
          <w:color w:val="000000"/>
          <w:sz w:val="23"/>
          <w:szCs w:val="23"/>
        </w:rPr>
        <w:t>on a monthly basis</w:t>
      </w:r>
      <w:proofErr w:type="gramEnd"/>
      <w:r w:rsidRPr="00D86CAD">
        <w:rPr>
          <w:rFonts w:ascii="Times New Roman" w:hAnsi="Times New Roman" w:cs="Times New Roman"/>
          <w:color w:val="000000"/>
          <w:sz w:val="23"/>
          <w:szCs w:val="23"/>
        </w:rPr>
        <w:t>. The samples were cultured using utilizing the Colilert 18 method and an incubator. The sample results were converted into an MPN/100ml (Most Probable Number) number using the IDEXX algorithm. Results</w:t>
      </w:r>
      <w:r>
        <w:rPr>
          <w:rFonts w:ascii="Times New Roman" w:hAnsi="Times New Roman" w:cs="Times New Roman"/>
          <w:color w:val="000000"/>
          <w:sz w:val="23"/>
          <w:szCs w:val="23"/>
        </w:rPr>
        <w:t>:</w:t>
      </w:r>
      <w:r w:rsidRPr="00D86CAD">
        <w:rPr>
          <w:rFonts w:ascii="Times New Roman" w:hAnsi="Times New Roman" w:cs="Times New Roman"/>
          <w:color w:val="000000"/>
          <w:sz w:val="23"/>
          <w:szCs w:val="23"/>
        </w:rPr>
        <w:t xml:space="preserve"> Sample results suggested some E. coli issues in areas where livestock congregated along the river- particularly during the summer months. Results also indicated a possible problem with septic systems in Capitol Reef National Park leaching into the river. Conclusions and Recommendations</w:t>
      </w:r>
      <w:r>
        <w:rPr>
          <w:rFonts w:ascii="Times New Roman" w:hAnsi="Times New Roman" w:cs="Times New Roman"/>
          <w:color w:val="000000"/>
          <w:sz w:val="23"/>
          <w:szCs w:val="23"/>
        </w:rPr>
        <w:t>:</w:t>
      </w:r>
      <w:r w:rsidRPr="00D86CAD">
        <w:rPr>
          <w:rFonts w:ascii="Times New Roman" w:hAnsi="Times New Roman" w:cs="Times New Roman"/>
          <w:color w:val="000000"/>
          <w:sz w:val="23"/>
          <w:szCs w:val="23"/>
        </w:rPr>
        <w:t xml:space="preserve"> Water quality improvement projects will be necessary to bring E. coli levels below the 409 MPN standard in areas where livesto</w:t>
      </w:r>
      <w:r>
        <w:rPr>
          <w:rFonts w:ascii="Times New Roman" w:hAnsi="Times New Roman" w:cs="Times New Roman"/>
          <w:color w:val="000000"/>
          <w:sz w:val="23"/>
          <w:szCs w:val="23"/>
        </w:rPr>
        <w:t>ck and human waste are present.</w:t>
      </w:r>
    </w:p>
    <w:p w:rsidR="00D86CAD" w:rsidRPr="00D86CAD" w:rsidRDefault="00D86CAD" w:rsidP="00D86CAD">
      <w:pPr>
        <w:autoSpaceDE w:val="0"/>
        <w:autoSpaceDN w:val="0"/>
        <w:adjustRightInd w:val="0"/>
        <w:spacing w:after="0" w:line="240" w:lineRule="auto"/>
        <w:rPr>
          <w:rFonts w:ascii="Times New Roman" w:hAnsi="Times New Roman" w:cs="Times New Roman"/>
          <w:color w:val="000000"/>
          <w:sz w:val="23"/>
          <w:szCs w:val="23"/>
        </w:rPr>
      </w:pPr>
    </w:p>
    <w:p w:rsidR="00D86CAD" w:rsidRPr="00D86CAD" w:rsidRDefault="00D86CAD" w:rsidP="00D86CAD">
      <w:pPr>
        <w:autoSpaceDE w:val="0"/>
        <w:autoSpaceDN w:val="0"/>
        <w:adjustRightInd w:val="0"/>
        <w:spacing w:after="0" w:line="240" w:lineRule="auto"/>
        <w:rPr>
          <w:rFonts w:ascii="Times New Roman" w:hAnsi="Times New Roman" w:cs="Times New Roman"/>
          <w:b/>
          <w:color w:val="000000"/>
          <w:sz w:val="23"/>
          <w:szCs w:val="23"/>
        </w:rPr>
      </w:pPr>
      <w:r w:rsidRPr="00D86CAD">
        <w:rPr>
          <w:rFonts w:ascii="Times New Roman" w:hAnsi="Times New Roman" w:cs="Times New Roman"/>
          <w:b/>
          <w:color w:val="000000"/>
          <w:sz w:val="23"/>
          <w:szCs w:val="23"/>
        </w:rPr>
        <w:t xml:space="preserve">Program Impact: </w:t>
      </w:r>
    </w:p>
    <w:p w:rsidR="00DE50E3" w:rsidRDefault="00D86CAD" w:rsidP="00D86CAD">
      <w:pPr>
        <w:spacing w:line="240" w:lineRule="auto"/>
        <w:contextualSpacing/>
        <w:rPr>
          <w:rFonts w:ascii="Times New Roman" w:hAnsi="Times New Roman" w:cs="Times New Roman"/>
          <w:color w:val="000000"/>
          <w:sz w:val="23"/>
          <w:szCs w:val="23"/>
        </w:rPr>
      </w:pPr>
      <w:r w:rsidRPr="00D86CAD">
        <w:rPr>
          <w:rFonts w:ascii="Times New Roman" w:hAnsi="Times New Roman" w:cs="Times New Roman"/>
          <w:color w:val="000000"/>
          <w:sz w:val="23"/>
          <w:szCs w:val="23"/>
        </w:rPr>
        <w:t>The Fremont River Water Quality Project has made impacts in a variety of ways. First and foremost, the project has provided accurate and consistent E. coli data for the Fremont River. This data provides managers with scientifically based information to make management decisions. Although good data is the driver of this project, there are several other important impacts. This data provides information which opens the door to several sources of federal and state funding. Without the data, you can’t apply for the funding. This project has also impacted the role Extension plays in the county. Extension has established itself as a valuable partner to the county by collecting and disseminating unbiased data which helps the county make more scientifically based decisions utilizing informat</w:t>
      </w:r>
      <w:r>
        <w:rPr>
          <w:rFonts w:ascii="Times New Roman" w:hAnsi="Times New Roman" w:cs="Times New Roman"/>
          <w:color w:val="000000"/>
          <w:sz w:val="23"/>
          <w:szCs w:val="23"/>
        </w:rPr>
        <w:t xml:space="preserve">ion they trust. </w:t>
      </w:r>
    </w:p>
    <w:p w:rsidR="00DE50E3" w:rsidRDefault="00DE50E3" w:rsidP="00D86CAD">
      <w:pPr>
        <w:spacing w:line="240" w:lineRule="auto"/>
        <w:contextualSpacing/>
        <w:rPr>
          <w:rFonts w:ascii="Times New Roman" w:hAnsi="Times New Roman" w:cs="Times New Roman"/>
          <w:color w:val="000000"/>
          <w:sz w:val="23"/>
          <w:szCs w:val="23"/>
        </w:rPr>
      </w:pPr>
    </w:p>
    <w:p w:rsidR="00DE50E3" w:rsidRDefault="00DE50E3" w:rsidP="00DE50E3">
      <w:pPr>
        <w:pBdr>
          <w:bottom w:val="single" w:sz="12" w:space="1" w:color="auto"/>
        </w:pBdr>
        <w:rPr>
          <w:b/>
        </w:rPr>
      </w:pPr>
    </w:p>
    <w:p w:rsid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p>
    <w:p w:rsid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p>
    <w:p w:rsid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p>
    <w:p w:rsid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p>
    <w:p w:rsid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p>
    <w:p w:rsidR="004E2BD2" w:rsidRP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r w:rsidRPr="004E2BD2">
        <w:rPr>
          <w:rFonts w:ascii="Times New Roman" w:hAnsi="Times New Roman" w:cs="Times New Roman"/>
          <w:b/>
          <w:color w:val="000000"/>
          <w:sz w:val="23"/>
          <w:szCs w:val="23"/>
        </w:rPr>
        <w:lastRenderedPageBreak/>
        <w:t xml:space="preserve">Candace Schaible </w:t>
      </w:r>
    </w:p>
    <w:p w:rsidR="004E2BD2" w:rsidRPr="004E2BD2" w:rsidRDefault="004E2BD2" w:rsidP="004E2BD2">
      <w:pPr>
        <w:autoSpaceDE w:val="0"/>
        <w:autoSpaceDN w:val="0"/>
        <w:adjustRightInd w:val="0"/>
        <w:spacing w:after="0" w:line="240" w:lineRule="auto"/>
        <w:rPr>
          <w:rFonts w:ascii="Times New Roman" w:hAnsi="Times New Roman" w:cs="Times New Roman"/>
          <w:color w:val="000000"/>
          <w:sz w:val="23"/>
          <w:szCs w:val="23"/>
        </w:rPr>
      </w:pPr>
    </w:p>
    <w:p w:rsidR="004E2BD2" w:rsidRDefault="004E2BD2" w:rsidP="004E2BD2">
      <w:pPr>
        <w:autoSpaceDE w:val="0"/>
        <w:autoSpaceDN w:val="0"/>
        <w:adjustRightInd w:val="0"/>
        <w:spacing w:after="0" w:line="240" w:lineRule="auto"/>
        <w:rPr>
          <w:rFonts w:ascii="Times New Roman" w:hAnsi="Times New Roman" w:cs="Times New Roman"/>
          <w:color w:val="000000"/>
          <w:sz w:val="23"/>
          <w:szCs w:val="23"/>
        </w:rPr>
      </w:pPr>
      <w:r w:rsidRPr="004E2BD2">
        <w:rPr>
          <w:rFonts w:ascii="Times New Roman" w:hAnsi="Times New Roman" w:cs="Times New Roman"/>
          <w:b/>
          <w:color w:val="000000"/>
          <w:sz w:val="23"/>
          <w:szCs w:val="23"/>
        </w:rPr>
        <w:t>Program Title:</w:t>
      </w:r>
      <w:r w:rsidRPr="004E2BD2">
        <w:rPr>
          <w:rFonts w:ascii="Times New Roman" w:hAnsi="Times New Roman" w:cs="Times New Roman"/>
          <w:color w:val="000000"/>
          <w:sz w:val="23"/>
          <w:szCs w:val="23"/>
        </w:rPr>
        <w:t xml:space="preserve"> </w:t>
      </w:r>
      <w:r>
        <w:rPr>
          <w:rFonts w:ascii="Times New Roman" w:hAnsi="Times New Roman" w:cs="Times New Roman"/>
          <w:color w:val="000000"/>
          <w:sz w:val="23"/>
          <w:szCs w:val="23"/>
        </w:rPr>
        <w:t>Homeowners Preferred Sources f</w:t>
      </w:r>
      <w:r w:rsidRPr="004E2BD2">
        <w:rPr>
          <w:rFonts w:ascii="Times New Roman" w:hAnsi="Times New Roman" w:cs="Times New Roman"/>
          <w:color w:val="000000"/>
          <w:sz w:val="23"/>
          <w:szCs w:val="23"/>
        </w:rPr>
        <w:t>or Yard &amp; Garden Information</w:t>
      </w:r>
    </w:p>
    <w:p w:rsidR="004E2BD2" w:rsidRDefault="004E2BD2" w:rsidP="004E2BD2">
      <w:pPr>
        <w:autoSpaceDE w:val="0"/>
        <w:autoSpaceDN w:val="0"/>
        <w:adjustRightInd w:val="0"/>
        <w:spacing w:after="0" w:line="240" w:lineRule="auto"/>
        <w:rPr>
          <w:rFonts w:ascii="Times New Roman" w:hAnsi="Times New Roman" w:cs="Times New Roman"/>
          <w:color w:val="000000"/>
          <w:sz w:val="23"/>
          <w:szCs w:val="23"/>
        </w:rPr>
      </w:pPr>
    </w:p>
    <w:p w:rsidR="004E2BD2" w:rsidRP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r w:rsidRPr="004E2BD2">
        <w:rPr>
          <w:rFonts w:ascii="Times New Roman" w:hAnsi="Times New Roman" w:cs="Times New Roman"/>
          <w:b/>
          <w:color w:val="000000"/>
          <w:sz w:val="23"/>
          <w:szCs w:val="23"/>
        </w:rPr>
        <w:t xml:space="preserve">Program Abstract: </w:t>
      </w:r>
    </w:p>
    <w:p w:rsidR="004E2BD2" w:rsidRDefault="004E2BD2" w:rsidP="004E2BD2">
      <w:pPr>
        <w:autoSpaceDE w:val="0"/>
        <w:autoSpaceDN w:val="0"/>
        <w:adjustRightInd w:val="0"/>
        <w:spacing w:after="0" w:line="240" w:lineRule="auto"/>
        <w:rPr>
          <w:rFonts w:ascii="Times New Roman" w:hAnsi="Times New Roman" w:cs="Times New Roman"/>
          <w:color w:val="000000"/>
          <w:sz w:val="23"/>
          <w:szCs w:val="23"/>
        </w:rPr>
      </w:pPr>
      <w:r w:rsidRPr="004E2BD2">
        <w:rPr>
          <w:rFonts w:ascii="Times New Roman" w:hAnsi="Times New Roman" w:cs="Times New Roman"/>
          <w:color w:val="000000"/>
          <w:sz w:val="23"/>
          <w:szCs w:val="23"/>
        </w:rPr>
        <w:t xml:space="preserve">Prior to the development of programing and outreach materials it is important for Extension outreach and education professionals to assess the educational needs and preference of the communities they serve. Survey data was gathered from 198 residents of Cedar City, UT, </w:t>
      </w:r>
      <w:proofErr w:type="gramStart"/>
      <w:r w:rsidRPr="004E2BD2">
        <w:rPr>
          <w:rFonts w:ascii="Times New Roman" w:hAnsi="Times New Roman" w:cs="Times New Roman"/>
          <w:color w:val="000000"/>
          <w:sz w:val="23"/>
          <w:szCs w:val="23"/>
        </w:rPr>
        <w:t>in an effort to</w:t>
      </w:r>
      <w:proofErr w:type="gramEnd"/>
      <w:r w:rsidRPr="004E2BD2">
        <w:rPr>
          <w:rFonts w:ascii="Times New Roman" w:hAnsi="Times New Roman" w:cs="Times New Roman"/>
          <w:color w:val="000000"/>
          <w:sz w:val="23"/>
          <w:szCs w:val="23"/>
        </w:rPr>
        <w:t xml:space="preserve"> gain an understanding of the resources homeowners utilize when making management decisions. Survey questions gathered insight on the resources homeowners use when making management decisions. Results found that homeowners accessed multiple sources, with preferences leaning towards the use of friends and family members, the internet, and the point of purchase. Few homeowners, </w:t>
      </w:r>
      <w:proofErr w:type="gramStart"/>
      <w:r w:rsidRPr="004E2BD2">
        <w:rPr>
          <w:rFonts w:ascii="Times New Roman" w:hAnsi="Times New Roman" w:cs="Times New Roman"/>
          <w:color w:val="000000"/>
          <w:sz w:val="23"/>
          <w:szCs w:val="23"/>
        </w:rPr>
        <w:t>with the exception of</w:t>
      </w:r>
      <w:proofErr w:type="gramEnd"/>
      <w:r w:rsidRPr="004E2BD2">
        <w:rPr>
          <w:rFonts w:ascii="Times New Roman" w:hAnsi="Times New Roman" w:cs="Times New Roman"/>
          <w:color w:val="000000"/>
          <w:sz w:val="23"/>
          <w:szCs w:val="23"/>
        </w:rPr>
        <w:t xml:space="preserve"> Extension Master Gardeners (EMG), are aware of and utilize educational resources and services provided by Extension. This is especially true for those under the age of 50, which poses a challenge to Extension professionals to find effective ways to reach younger generations. Once exposed to Extension’s resources, through community classes and programming, homeowners tended to have a high opinion of the service and preferred it as an educational source over</w:t>
      </w:r>
      <w:r>
        <w:rPr>
          <w:rFonts w:ascii="Times New Roman" w:hAnsi="Times New Roman" w:cs="Times New Roman"/>
          <w:color w:val="000000"/>
          <w:sz w:val="23"/>
          <w:szCs w:val="23"/>
        </w:rPr>
        <w:t xml:space="preserve"> other options. </w:t>
      </w:r>
    </w:p>
    <w:p w:rsidR="004E2BD2" w:rsidRPr="004E2BD2" w:rsidRDefault="004E2BD2" w:rsidP="004E2BD2">
      <w:pPr>
        <w:autoSpaceDE w:val="0"/>
        <w:autoSpaceDN w:val="0"/>
        <w:adjustRightInd w:val="0"/>
        <w:spacing w:after="0" w:line="240" w:lineRule="auto"/>
        <w:rPr>
          <w:rFonts w:ascii="Times New Roman" w:hAnsi="Times New Roman" w:cs="Times New Roman"/>
          <w:color w:val="000000"/>
          <w:sz w:val="23"/>
          <w:szCs w:val="23"/>
        </w:rPr>
      </w:pPr>
    </w:p>
    <w:p w:rsid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r w:rsidRPr="004E2BD2">
        <w:rPr>
          <w:rFonts w:ascii="Times New Roman" w:hAnsi="Times New Roman" w:cs="Times New Roman"/>
          <w:b/>
          <w:color w:val="000000"/>
          <w:sz w:val="23"/>
          <w:szCs w:val="23"/>
        </w:rPr>
        <w:t xml:space="preserve">Program Impact: </w:t>
      </w:r>
    </w:p>
    <w:p w:rsidR="004E2BD2" w:rsidRPr="004E2BD2" w:rsidRDefault="004E2BD2" w:rsidP="004E2BD2">
      <w:pPr>
        <w:autoSpaceDE w:val="0"/>
        <w:autoSpaceDN w:val="0"/>
        <w:adjustRightInd w:val="0"/>
        <w:spacing w:after="0" w:line="240" w:lineRule="auto"/>
        <w:rPr>
          <w:rFonts w:ascii="Times New Roman" w:hAnsi="Times New Roman" w:cs="Times New Roman"/>
          <w:b/>
          <w:color w:val="000000"/>
          <w:sz w:val="23"/>
          <w:szCs w:val="23"/>
        </w:rPr>
      </w:pPr>
    </w:p>
    <w:p w:rsidR="00942BCC" w:rsidRDefault="004E2BD2" w:rsidP="004E2BD2">
      <w:pPr>
        <w:spacing w:line="240" w:lineRule="auto"/>
        <w:contextualSpacing/>
        <w:rPr>
          <w:rFonts w:ascii="Times New Roman" w:hAnsi="Times New Roman" w:cs="Times New Roman"/>
          <w:color w:val="000000"/>
          <w:sz w:val="23"/>
          <w:szCs w:val="23"/>
        </w:rPr>
      </w:pPr>
      <w:r w:rsidRPr="004E2BD2">
        <w:rPr>
          <w:rFonts w:ascii="Times New Roman" w:hAnsi="Times New Roman" w:cs="Times New Roman"/>
          <w:color w:val="000000"/>
          <w:sz w:val="23"/>
          <w:szCs w:val="23"/>
        </w:rPr>
        <w:t xml:space="preserve">No impact. This was a </w:t>
      </w:r>
      <w:r>
        <w:rPr>
          <w:rFonts w:ascii="Times New Roman" w:hAnsi="Times New Roman" w:cs="Times New Roman"/>
          <w:color w:val="000000"/>
          <w:sz w:val="23"/>
          <w:szCs w:val="23"/>
        </w:rPr>
        <w:t xml:space="preserve">needs assessment. </w:t>
      </w:r>
    </w:p>
    <w:p w:rsidR="00455B86" w:rsidRDefault="00455B86" w:rsidP="00455B86">
      <w:pPr>
        <w:pBdr>
          <w:bottom w:val="single" w:sz="12" w:space="1" w:color="auto"/>
        </w:pBdr>
        <w:rPr>
          <w:b/>
        </w:rPr>
      </w:pPr>
    </w:p>
    <w:p w:rsidR="00B70C93" w:rsidRPr="00270B18" w:rsidRDefault="00B70C93" w:rsidP="00B70C93">
      <w:pPr>
        <w:jc w:val="center"/>
      </w:pPr>
      <w:r>
        <w:rPr>
          <w:b/>
        </w:rPr>
        <w:t>Region Faculty Meeting Best Practices Family &amp; Consumer Sciences</w:t>
      </w:r>
    </w:p>
    <w:p w:rsidR="00B70C93" w:rsidRDefault="00B70C93" w:rsidP="00B70C93">
      <w:pPr>
        <w:pBdr>
          <w:bottom w:val="single" w:sz="12" w:space="1" w:color="auto"/>
        </w:pBdr>
        <w:jc w:val="center"/>
        <w:rPr>
          <w:b/>
        </w:rPr>
      </w:pPr>
      <w:r>
        <w:rPr>
          <w:b/>
        </w:rPr>
        <w:t>May 15, 2018</w:t>
      </w:r>
    </w:p>
    <w:p w:rsidR="00A64510" w:rsidRPr="00A64510" w:rsidRDefault="00A64510" w:rsidP="00A64510">
      <w:pPr>
        <w:autoSpaceDE w:val="0"/>
        <w:autoSpaceDN w:val="0"/>
        <w:adjustRightInd w:val="0"/>
        <w:spacing w:after="0" w:line="240" w:lineRule="auto"/>
        <w:rPr>
          <w:rFonts w:ascii="Times New Roman" w:hAnsi="Times New Roman" w:cs="Times New Roman"/>
          <w:b/>
          <w:color w:val="000000"/>
          <w:sz w:val="23"/>
          <w:szCs w:val="23"/>
        </w:rPr>
      </w:pPr>
      <w:r w:rsidRPr="00A64510">
        <w:rPr>
          <w:rFonts w:ascii="Times New Roman" w:hAnsi="Times New Roman" w:cs="Times New Roman"/>
          <w:b/>
          <w:color w:val="000000"/>
          <w:sz w:val="23"/>
          <w:szCs w:val="23"/>
        </w:rPr>
        <w:t xml:space="preserve">Carrie </w:t>
      </w:r>
      <w:proofErr w:type="spellStart"/>
      <w:r w:rsidRPr="00A64510">
        <w:rPr>
          <w:rFonts w:ascii="Times New Roman" w:hAnsi="Times New Roman" w:cs="Times New Roman"/>
          <w:b/>
          <w:color w:val="000000"/>
          <w:sz w:val="23"/>
          <w:szCs w:val="23"/>
        </w:rPr>
        <w:t>Durward</w:t>
      </w:r>
      <w:proofErr w:type="spellEnd"/>
      <w:r w:rsidRPr="00A64510">
        <w:rPr>
          <w:rFonts w:ascii="Times New Roman" w:hAnsi="Times New Roman" w:cs="Times New Roman"/>
          <w:b/>
          <w:color w:val="000000"/>
          <w:sz w:val="23"/>
          <w:szCs w:val="23"/>
        </w:rPr>
        <w:t xml:space="preserve"> and </w:t>
      </w:r>
      <w:proofErr w:type="spellStart"/>
      <w:r w:rsidRPr="00A64510">
        <w:rPr>
          <w:rFonts w:ascii="Times New Roman" w:hAnsi="Times New Roman" w:cs="Times New Roman"/>
          <w:b/>
          <w:color w:val="000000"/>
          <w:sz w:val="23"/>
          <w:szCs w:val="23"/>
        </w:rPr>
        <w:t>Keshele</w:t>
      </w:r>
      <w:proofErr w:type="spellEnd"/>
      <w:r w:rsidRPr="00A64510">
        <w:rPr>
          <w:rFonts w:ascii="Times New Roman" w:hAnsi="Times New Roman" w:cs="Times New Roman"/>
          <w:b/>
          <w:color w:val="000000"/>
          <w:sz w:val="23"/>
          <w:szCs w:val="23"/>
        </w:rPr>
        <w:t xml:space="preserve"> Stevens </w:t>
      </w:r>
    </w:p>
    <w:p w:rsidR="00A64510" w:rsidRPr="00A64510" w:rsidRDefault="00A64510" w:rsidP="00A64510">
      <w:pPr>
        <w:autoSpaceDE w:val="0"/>
        <w:autoSpaceDN w:val="0"/>
        <w:adjustRightInd w:val="0"/>
        <w:spacing w:after="0" w:line="240" w:lineRule="auto"/>
        <w:rPr>
          <w:rFonts w:ascii="Times New Roman" w:hAnsi="Times New Roman" w:cs="Times New Roman"/>
          <w:color w:val="000000"/>
          <w:sz w:val="23"/>
          <w:szCs w:val="23"/>
        </w:rPr>
      </w:pPr>
    </w:p>
    <w:p w:rsidR="00A64510" w:rsidRDefault="00A64510" w:rsidP="00A64510">
      <w:pPr>
        <w:autoSpaceDE w:val="0"/>
        <w:autoSpaceDN w:val="0"/>
        <w:adjustRightInd w:val="0"/>
        <w:spacing w:after="0" w:line="240" w:lineRule="auto"/>
        <w:rPr>
          <w:rFonts w:ascii="Times New Roman" w:hAnsi="Times New Roman" w:cs="Times New Roman"/>
          <w:color w:val="000000"/>
          <w:sz w:val="23"/>
          <w:szCs w:val="23"/>
        </w:rPr>
      </w:pPr>
      <w:r w:rsidRPr="00A64510">
        <w:rPr>
          <w:rFonts w:ascii="Times New Roman" w:hAnsi="Times New Roman" w:cs="Times New Roman"/>
          <w:b/>
          <w:color w:val="000000"/>
          <w:sz w:val="23"/>
          <w:szCs w:val="23"/>
        </w:rPr>
        <w:t>Program Title:</w:t>
      </w:r>
      <w:r w:rsidRPr="00A64510">
        <w:rPr>
          <w:rFonts w:ascii="Times New Roman" w:hAnsi="Times New Roman" w:cs="Times New Roman"/>
          <w:color w:val="000000"/>
          <w:sz w:val="23"/>
          <w:szCs w:val="23"/>
        </w:rPr>
        <w:t xml:space="preserve"> Nutrition Hot Topics: Fasting Diets </w:t>
      </w:r>
    </w:p>
    <w:p w:rsidR="00E028B7" w:rsidRPr="00A64510" w:rsidRDefault="00E028B7" w:rsidP="00A64510">
      <w:pPr>
        <w:autoSpaceDE w:val="0"/>
        <w:autoSpaceDN w:val="0"/>
        <w:adjustRightInd w:val="0"/>
        <w:spacing w:after="0" w:line="240" w:lineRule="auto"/>
        <w:rPr>
          <w:rFonts w:ascii="Times New Roman" w:hAnsi="Times New Roman" w:cs="Times New Roman"/>
          <w:color w:val="000000"/>
          <w:sz w:val="23"/>
          <w:szCs w:val="23"/>
        </w:rPr>
      </w:pPr>
    </w:p>
    <w:p w:rsidR="00A64510" w:rsidRPr="00A64510" w:rsidRDefault="00A64510" w:rsidP="00A64510">
      <w:pPr>
        <w:autoSpaceDE w:val="0"/>
        <w:autoSpaceDN w:val="0"/>
        <w:adjustRightInd w:val="0"/>
        <w:spacing w:after="0" w:line="240" w:lineRule="auto"/>
        <w:rPr>
          <w:rFonts w:ascii="Times New Roman" w:hAnsi="Times New Roman" w:cs="Times New Roman"/>
          <w:b/>
          <w:color w:val="000000"/>
          <w:sz w:val="23"/>
          <w:szCs w:val="23"/>
        </w:rPr>
      </w:pPr>
      <w:r w:rsidRPr="00A64510">
        <w:rPr>
          <w:rFonts w:ascii="Times New Roman" w:hAnsi="Times New Roman" w:cs="Times New Roman"/>
          <w:b/>
          <w:color w:val="000000"/>
          <w:sz w:val="23"/>
          <w:szCs w:val="23"/>
        </w:rPr>
        <w:t xml:space="preserve">Program Abstract: </w:t>
      </w:r>
    </w:p>
    <w:p w:rsidR="00A64510" w:rsidRDefault="00A64510" w:rsidP="00A64510">
      <w:pPr>
        <w:autoSpaceDE w:val="0"/>
        <w:autoSpaceDN w:val="0"/>
        <w:adjustRightInd w:val="0"/>
        <w:spacing w:after="0" w:line="240" w:lineRule="auto"/>
        <w:rPr>
          <w:rFonts w:ascii="Times New Roman" w:hAnsi="Times New Roman" w:cs="Times New Roman"/>
          <w:color w:val="000000"/>
          <w:sz w:val="23"/>
          <w:szCs w:val="23"/>
        </w:rPr>
      </w:pPr>
      <w:r w:rsidRPr="00A64510">
        <w:rPr>
          <w:rFonts w:ascii="Times New Roman" w:hAnsi="Times New Roman" w:cs="Times New Roman"/>
          <w:color w:val="000000"/>
          <w:sz w:val="23"/>
          <w:szCs w:val="23"/>
        </w:rPr>
        <w:t>Introduction: Diets are commonly prescribed to induce weight loss and reduce the risk of chronic disease. Typical calorie restriction diets can be difficult to follow and usually do not result in sustained weight loss. There is growing public interest in fasting diets (such as intermittent fasting, alternate day fasting, and time restricted feeding) as an alternative to typical calorie restriction diets for weight loss. Objectives: To identify and summarize the scientific literature regarding fasting diets to provide science based recommendations to the public. Methodology: Databases including Google scholar and PubMed were searched for relevant papers. The reference lists of identified papers were also searched for additional papers. Results of identified studies and review papers were summarized and conclusions were drawn based on available evidence. Results: While more research is warranted, preliminary studies have found that fasting diets, namely alternate day and intermittent fasting diets, are an effective weight loss strategy by reducing calorie intake. Since the primary mechanism of weight loss is lowering calorie intake below calorie expenditure, fasting diets and calorie restriction diets have produced similar results in controlled research studies. A systematic review of multiple studies comparing intermittent energy restriction to continuous energy restriction did not find any compelling evidence that intermittent fasting interventions are easier to follow on average than standard diets of continuous energy restriction. Personal preferences and individual circumstances, however, may make one diet strategy easier for individual people. Fasting diets seem to be safe and effective for most healthy individuals, but some study participants have reported side effects such as constipation, water retention, bad breath, inability to stay asleep, dizziness, and weakness. In Diabetics, there is an increased risk of hypoglycemia, so it is important that individuals with diabetes talk to their doctors before starting this diet. Conclusions and recommendations: Fasting diets appear to be an effective weight loss strategy. However, they do not appear to be more effective or easier to follow than the traditional diet on average, and do not lead to significantly better weight maintenance outcomes. Although it appears to be a safe diet, individuals with health conditions like diabetes should discuss the diet with their doctor b</w:t>
      </w:r>
      <w:r w:rsidR="00E028B7">
        <w:rPr>
          <w:rFonts w:ascii="Times New Roman" w:hAnsi="Times New Roman" w:cs="Times New Roman"/>
          <w:color w:val="000000"/>
          <w:sz w:val="23"/>
          <w:szCs w:val="23"/>
        </w:rPr>
        <w:t>efore starting.</w:t>
      </w:r>
    </w:p>
    <w:p w:rsidR="00E028B7" w:rsidRPr="00A64510" w:rsidRDefault="00E028B7" w:rsidP="00A64510">
      <w:pPr>
        <w:autoSpaceDE w:val="0"/>
        <w:autoSpaceDN w:val="0"/>
        <w:adjustRightInd w:val="0"/>
        <w:spacing w:after="0" w:line="240" w:lineRule="auto"/>
        <w:rPr>
          <w:rFonts w:ascii="Times New Roman" w:hAnsi="Times New Roman" w:cs="Times New Roman"/>
          <w:color w:val="000000"/>
          <w:sz w:val="23"/>
          <w:szCs w:val="23"/>
        </w:rPr>
      </w:pPr>
    </w:p>
    <w:p w:rsidR="00A64510" w:rsidRPr="00A64510" w:rsidRDefault="00A64510" w:rsidP="00A64510">
      <w:pPr>
        <w:autoSpaceDE w:val="0"/>
        <w:autoSpaceDN w:val="0"/>
        <w:adjustRightInd w:val="0"/>
        <w:spacing w:after="0" w:line="240" w:lineRule="auto"/>
        <w:rPr>
          <w:rFonts w:ascii="Times New Roman" w:hAnsi="Times New Roman" w:cs="Times New Roman"/>
          <w:b/>
          <w:color w:val="000000"/>
          <w:sz w:val="23"/>
          <w:szCs w:val="23"/>
        </w:rPr>
      </w:pPr>
      <w:r w:rsidRPr="00A64510">
        <w:rPr>
          <w:rFonts w:ascii="Times New Roman" w:hAnsi="Times New Roman" w:cs="Times New Roman"/>
          <w:b/>
          <w:color w:val="000000"/>
          <w:sz w:val="23"/>
          <w:szCs w:val="23"/>
        </w:rPr>
        <w:lastRenderedPageBreak/>
        <w:t xml:space="preserve">Program Impact: </w:t>
      </w:r>
    </w:p>
    <w:p w:rsidR="00455B86" w:rsidRDefault="00A64510" w:rsidP="00A64510">
      <w:pPr>
        <w:spacing w:line="240" w:lineRule="auto"/>
        <w:contextualSpacing/>
        <w:rPr>
          <w:rFonts w:ascii="Times New Roman" w:hAnsi="Times New Roman" w:cs="Times New Roman"/>
          <w:color w:val="000000"/>
          <w:sz w:val="23"/>
          <w:szCs w:val="23"/>
        </w:rPr>
      </w:pPr>
      <w:r w:rsidRPr="00A64510">
        <w:rPr>
          <w:rFonts w:ascii="Times New Roman" w:hAnsi="Times New Roman" w:cs="Times New Roman"/>
          <w:color w:val="000000"/>
          <w:sz w:val="23"/>
          <w:szCs w:val="23"/>
        </w:rPr>
        <w:t xml:space="preserve">Situation: Nutrition is a quickly growing field of research with intense public interest. The public has many sources for information, many of them not based on the research evidence. Extension professionals need to stay up to date on the research literature to be able to accurately educate and answer questions from the public. This is especially true for nutrition hot topics that the public is interested in and are receiving media attention. USU Extension’s Response: The Nutrition Hot Topics Program has addressed this information swamp by providing research-based information on various timely subjects in several different formats. Outputs include 7 fact sheets, 9 blog posts, 4 lectures for the public, and 15 lectures for Extension Faculty and Educators. Impact: If Extension Faculty and Educators use science based information to inform the public, then the public can make informed decisions about nutrition. By providing research-based information on timely subjects, USU Extension could </w:t>
      </w:r>
      <w:proofErr w:type="gramStart"/>
      <w:r w:rsidRPr="00A64510">
        <w:rPr>
          <w:rFonts w:ascii="Times New Roman" w:hAnsi="Times New Roman" w:cs="Times New Roman"/>
          <w:color w:val="000000"/>
          <w:sz w:val="23"/>
          <w:szCs w:val="23"/>
        </w:rPr>
        <w:t>be seen as</w:t>
      </w:r>
      <w:proofErr w:type="gramEnd"/>
      <w:r w:rsidRPr="00A64510">
        <w:rPr>
          <w:rFonts w:ascii="Times New Roman" w:hAnsi="Times New Roman" w:cs="Times New Roman"/>
          <w:color w:val="000000"/>
          <w:sz w:val="23"/>
          <w:szCs w:val="23"/>
        </w:rPr>
        <w:t xml:space="preserve"> a trusted source</w:t>
      </w:r>
      <w:r w:rsidR="00A8286A">
        <w:rPr>
          <w:rFonts w:ascii="Times New Roman" w:hAnsi="Times New Roman" w:cs="Times New Roman"/>
          <w:color w:val="000000"/>
          <w:sz w:val="23"/>
          <w:szCs w:val="23"/>
        </w:rPr>
        <w:t xml:space="preserve"> of information.</w:t>
      </w:r>
    </w:p>
    <w:p w:rsidR="00EB6393" w:rsidRDefault="00EB6393" w:rsidP="00A64510">
      <w:pPr>
        <w:spacing w:line="240" w:lineRule="auto"/>
        <w:contextualSpacing/>
        <w:rPr>
          <w:rFonts w:ascii="Times New Roman" w:hAnsi="Times New Roman" w:cs="Times New Roman"/>
          <w:color w:val="000000"/>
          <w:sz w:val="23"/>
          <w:szCs w:val="23"/>
        </w:rPr>
      </w:pPr>
    </w:p>
    <w:p w:rsidR="00EB6393" w:rsidRDefault="00EB6393" w:rsidP="00EB6393">
      <w:pPr>
        <w:pBdr>
          <w:bottom w:val="single" w:sz="12" w:space="1" w:color="auto"/>
        </w:pBdr>
        <w:rPr>
          <w:b/>
        </w:rPr>
      </w:pPr>
    </w:p>
    <w:p w:rsidR="0059570E" w:rsidRPr="0059570E" w:rsidRDefault="0059570E" w:rsidP="0059570E">
      <w:pPr>
        <w:autoSpaceDE w:val="0"/>
        <w:autoSpaceDN w:val="0"/>
        <w:adjustRightInd w:val="0"/>
        <w:spacing w:after="0" w:line="240" w:lineRule="auto"/>
        <w:rPr>
          <w:rFonts w:ascii="Times New Roman" w:hAnsi="Times New Roman" w:cs="Times New Roman"/>
          <w:b/>
          <w:color w:val="000000"/>
          <w:sz w:val="23"/>
          <w:szCs w:val="23"/>
        </w:rPr>
      </w:pPr>
      <w:r w:rsidRPr="0059570E">
        <w:rPr>
          <w:rFonts w:ascii="Times New Roman" w:hAnsi="Times New Roman" w:cs="Times New Roman"/>
          <w:b/>
          <w:color w:val="000000"/>
          <w:sz w:val="23"/>
          <w:szCs w:val="23"/>
        </w:rPr>
        <w:t xml:space="preserve">Sandra Sulzer </w:t>
      </w:r>
    </w:p>
    <w:p w:rsidR="0059570E" w:rsidRPr="0059570E" w:rsidRDefault="0059570E" w:rsidP="0059570E">
      <w:pPr>
        <w:autoSpaceDE w:val="0"/>
        <w:autoSpaceDN w:val="0"/>
        <w:adjustRightInd w:val="0"/>
        <w:spacing w:after="0" w:line="240" w:lineRule="auto"/>
        <w:rPr>
          <w:rFonts w:ascii="Times New Roman" w:hAnsi="Times New Roman" w:cs="Times New Roman"/>
          <w:color w:val="000000"/>
          <w:sz w:val="23"/>
          <w:szCs w:val="23"/>
        </w:rPr>
      </w:pPr>
    </w:p>
    <w:p w:rsidR="0059570E" w:rsidRDefault="0059570E" w:rsidP="0059570E">
      <w:pPr>
        <w:autoSpaceDE w:val="0"/>
        <w:autoSpaceDN w:val="0"/>
        <w:adjustRightInd w:val="0"/>
        <w:spacing w:after="0" w:line="240" w:lineRule="auto"/>
        <w:rPr>
          <w:rFonts w:ascii="Times New Roman" w:hAnsi="Times New Roman" w:cs="Times New Roman"/>
          <w:color w:val="000000"/>
          <w:sz w:val="23"/>
          <w:szCs w:val="23"/>
        </w:rPr>
      </w:pPr>
      <w:r w:rsidRPr="0059570E">
        <w:rPr>
          <w:rFonts w:ascii="Times New Roman" w:hAnsi="Times New Roman" w:cs="Times New Roman"/>
          <w:b/>
          <w:color w:val="000000"/>
          <w:sz w:val="23"/>
          <w:szCs w:val="23"/>
        </w:rPr>
        <w:t>Program Title:</w:t>
      </w:r>
      <w:r w:rsidRPr="0059570E">
        <w:rPr>
          <w:rFonts w:ascii="Times New Roman" w:hAnsi="Times New Roman" w:cs="Times New Roman"/>
          <w:color w:val="000000"/>
          <w:sz w:val="23"/>
          <w:szCs w:val="23"/>
        </w:rPr>
        <w:t xml:space="preserve"> Master Wellness: Curriculum Design &amp; Anticipated Outcomes </w:t>
      </w:r>
    </w:p>
    <w:p w:rsidR="006D0162" w:rsidRPr="0059570E" w:rsidRDefault="006D0162" w:rsidP="0059570E">
      <w:pPr>
        <w:autoSpaceDE w:val="0"/>
        <w:autoSpaceDN w:val="0"/>
        <w:adjustRightInd w:val="0"/>
        <w:spacing w:after="0" w:line="240" w:lineRule="auto"/>
        <w:rPr>
          <w:rFonts w:ascii="Times New Roman" w:hAnsi="Times New Roman" w:cs="Times New Roman"/>
          <w:color w:val="000000"/>
          <w:sz w:val="23"/>
          <w:szCs w:val="23"/>
        </w:rPr>
      </w:pPr>
    </w:p>
    <w:p w:rsidR="0059570E" w:rsidRPr="0059570E" w:rsidRDefault="0059570E" w:rsidP="0059570E">
      <w:pPr>
        <w:autoSpaceDE w:val="0"/>
        <w:autoSpaceDN w:val="0"/>
        <w:adjustRightInd w:val="0"/>
        <w:spacing w:after="0" w:line="240" w:lineRule="auto"/>
        <w:rPr>
          <w:rFonts w:ascii="Times New Roman" w:hAnsi="Times New Roman" w:cs="Times New Roman"/>
          <w:b/>
          <w:color w:val="000000"/>
          <w:sz w:val="23"/>
          <w:szCs w:val="23"/>
        </w:rPr>
      </w:pPr>
      <w:r w:rsidRPr="0059570E">
        <w:rPr>
          <w:rFonts w:ascii="Times New Roman" w:hAnsi="Times New Roman" w:cs="Times New Roman"/>
          <w:b/>
          <w:color w:val="000000"/>
          <w:sz w:val="23"/>
          <w:szCs w:val="23"/>
        </w:rPr>
        <w:t xml:space="preserve">Program Abstract: </w:t>
      </w:r>
    </w:p>
    <w:p w:rsidR="0059570E" w:rsidRDefault="0059570E" w:rsidP="0059570E">
      <w:pPr>
        <w:autoSpaceDE w:val="0"/>
        <w:autoSpaceDN w:val="0"/>
        <w:adjustRightInd w:val="0"/>
        <w:spacing w:after="0" w:line="240" w:lineRule="auto"/>
        <w:rPr>
          <w:rFonts w:ascii="Times New Roman" w:hAnsi="Times New Roman" w:cs="Times New Roman"/>
          <w:color w:val="000000"/>
          <w:sz w:val="23"/>
          <w:szCs w:val="23"/>
        </w:rPr>
      </w:pPr>
      <w:r w:rsidRPr="0059570E">
        <w:rPr>
          <w:rFonts w:ascii="Times New Roman" w:hAnsi="Times New Roman" w:cs="Times New Roman"/>
          <w:color w:val="000000"/>
          <w:sz w:val="23"/>
          <w:szCs w:val="23"/>
        </w:rPr>
        <w:t xml:space="preserve">• Introduction: This 40-hour curriculum is modeled on the Master Gardener program, with health &amp; wellness as a focus. It was a required deliverable of our 4-H/Robert Wood Johnson Culture of Health grant, and is supported by a national network of Extension Health &amp; Wellness scholars. An adult and a youth version will be created. • Objectives: Our goal was to design a curriculum that met national consistency standards, while serving the unique needs of Utah. We aspire to create a diverse volunteer base around health and wellness programming that can extend the reach of our county faculty. We also are designing this as an online program, given how geographically dispersed our offices are, so that it is equally accessible to rural and urban areas. • Methodology: We designed a course based around the Substance Abuse and Mental Health Services Administration Wellness Wheel. In our vision, county faculty would be able to pull out pieces of the course, such as “physical wellness,” for example and teach that mini-curriculum in person. Alternately, volunteers can take the 40-hour training, develop a community based project, and serve as Health &amp; Wellness volunteers for Extension. • Results: This curriculum will be ready to pilot in the spring of 2019. In the meantime, we wish to share it with Utah faculty to receive ongoing and continuous feedback and ensure it will meet diverse needs. • Conclusion and Recommendations: We are </w:t>
      </w:r>
      <w:proofErr w:type="gramStart"/>
      <w:r w:rsidRPr="0059570E">
        <w:rPr>
          <w:rFonts w:ascii="Times New Roman" w:hAnsi="Times New Roman" w:cs="Times New Roman"/>
          <w:color w:val="000000"/>
          <w:sz w:val="23"/>
          <w:szCs w:val="23"/>
        </w:rPr>
        <w:t>in the midst of</w:t>
      </w:r>
      <w:proofErr w:type="gramEnd"/>
      <w:r w:rsidRPr="0059570E">
        <w:rPr>
          <w:rFonts w:ascii="Times New Roman" w:hAnsi="Times New Roman" w:cs="Times New Roman"/>
          <w:color w:val="000000"/>
          <w:sz w:val="23"/>
          <w:szCs w:val="23"/>
        </w:rPr>
        <w:t xml:space="preserve"> developing this programming and look forward to feedback from our USU Extens</w:t>
      </w:r>
      <w:r w:rsidR="007D7E5E">
        <w:rPr>
          <w:rFonts w:ascii="Times New Roman" w:hAnsi="Times New Roman" w:cs="Times New Roman"/>
          <w:color w:val="000000"/>
          <w:sz w:val="23"/>
          <w:szCs w:val="23"/>
        </w:rPr>
        <w:t xml:space="preserve">ion colleagues. </w:t>
      </w:r>
    </w:p>
    <w:p w:rsidR="002A401B" w:rsidRPr="0059570E" w:rsidRDefault="002A401B" w:rsidP="0059570E">
      <w:pPr>
        <w:autoSpaceDE w:val="0"/>
        <w:autoSpaceDN w:val="0"/>
        <w:adjustRightInd w:val="0"/>
        <w:spacing w:after="0" w:line="240" w:lineRule="auto"/>
        <w:rPr>
          <w:rFonts w:ascii="Times New Roman" w:hAnsi="Times New Roman" w:cs="Times New Roman"/>
          <w:color w:val="000000"/>
          <w:sz w:val="23"/>
          <w:szCs w:val="23"/>
        </w:rPr>
      </w:pPr>
    </w:p>
    <w:p w:rsidR="0059570E" w:rsidRPr="0059570E" w:rsidRDefault="0059570E" w:rsidP="0059570E">
      <w:pPr>
        <w:autoSpaceDE w:val="0"/>
        <w:autoSpaceDN w:val="0"/>
        <w:adjustRightInd w:val="0"/>
        <w:spacing w:after="0" w:line="240" w:lineRule="auto"/>
        <w:rPr>
          <w:rFonts w:ascii="Times New Roman" w:hAnsi="Times New Roman" w:cs="Times New Roman"/>
          <w:b/>
          <w:color w:val="000000"/>
          <w:sz w:val="23"/>
          <w:szCs w:val="23"/>
        </w:rPr>
      </w:pPr>
      <w:r w:rsidRPr="0059570E">
        <w:rPr>
          <w:rFonts w:ascii="Times New Roman" w:hAnsi="Times New Roman" w:cs="Times New Roman"/>
          <w:b/>
          <w:color w:val="000000"/>
          <w:sz w:val="23"/>
          <w:szCs w:val="23"/>
        </w:rPr>
        <w:t xml:space="preserve">Program Impact: </w:t>
      </w:r>
    </w:p>
    <w:p w:rsidR="00EB6393" w:rsidRDefault="0059570E" w:rsidP="0059570E">
      <w:pPr>
        <w:spacing w:line="240" w:lineRule="auto"/>
        <w:contextualSpacing/>
        <w:rPr>
          <w:rFonts w:ascii="Times New Roman" w:hAnsi="Times New Roman" w:cs="Times New Roman"/>
          <w:color w:val="000000"/>
          <w:sz w:val="23"/>
          <w:szCs w:val="23"/>
        </w:rPr>
      </w:pPr>
      <w:r w:rsidRPr="0059570E">
        <w:rPr>
          <w:rFonts w:ascii="Times New Roman" w:hAnsi="Times New Roman" w:cs="Times New Roman"/>
          <w:color w:val="000000"/>
          <w:sz w:val="23"/>
          <w:szCs w:val="23"/>
        </w:rPr>
        <w:t xml:space="preserve">In the spring of 2019, we will pilot this program in Davis County and strive to develop a minimum of five certified Master Wellness volunteers. In the summer of 2019 we will pilot this in Uintah/Duchesne County and will develop an additional five volunteers. Following feedback from these pilots, we will redevelop our course and launch it first in the counties that have a dedicated Health &amp; Wellness Extension faculty position. Following a successful roll-out, we will open the program up to the state. We expect this program to train 25 volunteers in the first year of the </w:t>
      </w:r>
      <w:proofErr w:type="gramStart"/>
      <w:r w:rsidRPr="0059570E">
        <w:rPr>
          <w:rFonts w:ascii="Times New Roman" w:hAnsi="Times New Roman" w:cs="Times New Roman"/>
          <w:color w:val="000000"/>
          <w:sz w:val="23"/>
          <w:szCs w:val="23"/>
        </w:rPr>
        <w:t>seven county</w:t>
      </w:r>
      <w:proofErr w:type="gramEnd"/>
      <w:r w:rsidRPr="0059570E">
        <w:rPr>
          <w:rFonts w:ascii="Times New Roman" w:hAnsi="Times New Roman" w:cs="Times New Roman"/>
          <w:color w:val="000000"/>
          <w:sz w:val="23"/>
          <w:szCs w:val="23"/>
        </w:rPr>
        <w:t xml:space="preserve"> launch, and to grow from that base annually as the program expands. Each volunteer will provide a minimum of 40 hours of community service annually, meaning a minimum expected output of 1000 hours of volunteer service in the f</w:t>
      </w:r>
      <w:r w:rsidR="00D7547A">
        <w:rPr>
          <w:rFonts w:ascii="Times New Roman" w:hAnsi="Times New Roman" w:cs="Times New Roman"/>
          <w:color w:val="000000"/>
          <w:sz w:val="23"/>
          <w:szCs w:val="23"/>
        </w:rPr>
        <w:t>irst year alone.</w:t>
      </w:r>
    </w:p>
    <w:p w:rsidR="00E5783D" w:rsidRDefault="00E5783D" w:rsidP="0059570E">
      <w:pPr>
        <w:spacing w:line="240" w:lineRule="auto"/>
        <w:contextualSpacing/>
        <w:rPr>
          <w:rFonts w:ascii="Times New Roman" w:hAnsi="Times New Roman" w:cs="Times New Roman"/>
          <w:color w:val="000000"/>
          <w:sz w:val="23"/>
          <w:szCs w:val="23"/>
        </w:rPr>
      </w:pPr>
    </w:p>
    <w:p w:rsidR="00E5783D" w:rsidRDefault="00E5783D" w:rsidP="00E5783D">
      <w:pPr>
        <w:pBdr>
          <w:bottom w:val="single" w:sz="12" w:space="1" w:color="auto"/>
        </w:pBdr>
        <w:rPr>
          <w:b/>
        </w:rPr>
      </w:pPr>
    </w:p>
    <w:p w:rsidR="00E5783D" w:rsidRDefault="00BC7450" w:rsidP="0059570E">
      <w:pPr>
        <w:spacing w:line="240" w:lineRule="auto"/>
        <w:contextualSpacing/>
        <w:rPr>
          <w:rFonts w:ascii="Times New Roman" w:hAnsi="Times New Roman" w:cs="Times New Roman"/>
          <w:b/>
          <w:sz w:val="23"/>
          <w:szCs w:val="23"/>
        </w:rPr>
      </w:pPr>
      <w:r>
        <w:rPr>
          <w:rFonts w:ascii="Times New Roman" w:hAnsi="Times New Roman" w:cs="Times New Roman"/>
          <w:b/>
          <w:sz w:val="23"/>
          <w:szCs w:val="23"/>
        </w:rPr>
        <w:t>Tasha Killian</w:t>
      </w:r>
    </w:p>
    <w:p w:rsidR="0064717A" w:rsidRDefault="0064717A" w:rsidP="0059570E">
      <w:pPr>
        <w:spacing w:line="240" w:lineRule="auto"/>
        <w:contextualSpacing/>
        <w:rPr>
          <w:rFonts w:ascii="Times New Roman" w:hAnsi="Times New Roman" w:cs="Times New Roman"/>
          <w:b/>
          <w:sz w:val="23"/>
          <w:szCs w:val="23"/>
        </w:rPr>
      </w:pPr>
    </w:p>
    <w:p w:rsidR="0064717A" w:rsidRPr="0064717A" w:rsidRDefault="0064717A" w:rsidP="0059570E">
      <w:pPr>
        <w:spacing w:line="240" w:lineRule="auto"/>
        <w:contextualSpacing/>
        <w:rPr>
          <w:rFonts w:ascii="Times New Roman" w:hAnsi="Times New Roman" w:cs="Times New Roman"/>
          <w:sz w:val="23"/>
          <w:szCs w:val="23"/>
        </w:rPr>
      </w:pPr>
      <w:r>
        <w:rPr>
          <w:rFonts w:ascii="Times New Roman" w:hAnsi="Times New Roman" w:cs="Times New Roman"/>
          <w:b/>
          <w:sz w:val="23"/>
          <w:szCs w:val="23"/>
        </w:rPr>
        <w:t xml:space="preserve">Program Title: </w:t>
      </w:r>
      <w:r w:rsidRPr="0064717A">
        <w:rPr>
          <w:rFonts w:ascii="Times New Roman" w:hAnsi="Times New Roman" w:cs="Times New Roman"/>
          <w:sz w:val="23"/>
          <w:szCs w:val="23"/>
        </w:rPr>
        <w:t>Personality and Program Fidelity</w:t>
      </w:r>
    </w:p>
    <w:p w:rsidR="007C4BD7" w:rsidRDefault="007C4BD7" w:rsidP="0059570E">
      <w:pPr>
        <w:spacing w:line="240" w:lineRule="auto"/>
        <w:contextualSpacing/>
        <w:rPr>
          <w:rFonts w:ascii="Times New Roman" w:hAnsi="Times New Roman" w:cs="Times New Roman"/>
          <w:b/>
          <w:sz w:val="23"/>
          <w:szCs w:val="23"/>
        </w:rPr>
      </w:pPr>
    </w:p>
    <w:p w:rsidR="0064717A" w:rsidRDefault="003605BC" w:rsidP="0059570E">
      <w:pPr>
        <w:spacing w:line="240" w:lineRule="auto"/>
        <w:contextualSpacing/>
        <w:rPr>
          <w:rFonts w:ascii="Times New Roman" w:hAnsi="Times New Roman" w:cs="Times New Roman"/>
          <w:b/>
          <w:sz w:val="23"/>
          <w:szCs w:val="23"/>
        </w:rPr>
      </w:pPr>
      <w:r>
        <w:rPr>
          <w:rFonts w:ascii="Times New Roman" w:hAnsi="Times New Roman" w:cs="Times New Roman"/>
          <w:b/>
          <w:sz w:val="23"/>
          <w:szCs w:val="23"/>
        </w:rPr>
        <w:t>Program Abstract:</w:t>
      </w:r>
    </w:p>
    <w:p w:rsidR="00D31B40" w:rsidRPr="00D31B40" w:rsidRDefault="003605BC" w:rsidP="003605BC">
      <w:pPr>
        <w:rPr>
          <w:rFonts w:ascii="Times New Roman" w:hAnsi="Times New Roman" w:cs="Times New Roman"/>
          <w:color w:val="43464D"/>
          <w:sz w:val="23"/>
          <w:szCs w:val="23"/>
          <w:shd w:val="clear" w:color="auto" w:fill="FFFFFF"/>
        </w:rPr>
      </w:pPr>
      <w:r w:rsidRPr="003605BC">
        <w:rPr>
          <w:rFonts w:ascii="Times New Roman" w:hAnsi="Times New Roman" w:cs="Times New Roman"/>
          <w:color w:val="43464D"/>
          <w:sz w:val="23"/>
          <w:szCs w:val="23"/>
          <w:shd w:val="clear" w:color="auto" w:fill="FFFFFF"/>
        </w:rPr>
        <w:t>*Introduction</w:t>
      </w:r>
      <w:r>
        <w:rPr>
          <w:rFonts w:ascii="Times New Roman" w:hAnsi="Times New Roman" w:cs="Times New Roman"/>
          <w:color w:val="43464D"/>
          <w:sz w:val="23"/>
          <w:szCs w:val="23"/>
          <w:shd w:val="clear" w:color="auto" w:fill="FFFFFF"/>
        </w:rPr>
        <w:t xml:space="preserve">: </w:t>
      </w:r>
      <w:r w:rsidRPr="003605BC">
        <w:rPr>
          <w:rFonts w:ascii="Times New Roman" w:hAnsi="Times New Roman" w:cs="Times New Roman"/>
          <w:color w:val="43464D"/>
          <w:sz w:val="23"/>
          <w:szCs w:val="23"/>
          <w:shd w:val="clear" w:color="auto" w:fill="FFFFFF"/>
        </w:rPr>
        <w:t xml:space="preserve">This project was done to comply with a grant requirement of Healthy Relationships Utah. Healthy Relationships Utah uses 7 curricula with 15+ educators throughout the state of Utah. With so many educators and various curricula, program fidelity is important. Program fidelity is, “the degree to which a program is delivered as intended” (CITE). With </w:t>
      </w:r>
      <w:r>
        <w:rPr>
          <w:rFonts w:ascii="Times New Roman" w:hAnsi="Times New Roman" w:cs="Times New Roman"/>
          <w:color w:val="43464D"/>
          <w:sz w:val="23"/>
          <w:szCs w:val="23"/>
          <w:shd w:val="clear" w:color="auto" w:fill="FFFFFF"/>
        </w:rPr>
        <w:t xml:space="preserve">various educators </w:t>
      </w:r>
      <w:r w:rsidRPr="003605BC">
        <w:rPr>
          <w:rFonts w:ascii="Times New Roman" w:hAnsi="Times New Roman" w:cs="Times New Roman"/>
          <w:color w:val="43464D"/>
          <w:sz w:val="23"/>
          <w:szCs w:val="23"/>
          <w:shd w:val="clear" w:color="auto" w:fill="FFFFFF"/>
        </w:rPr>
        <w:t xml:space="preserve">and curricula, it is important that the participants who attend courses </w:t>
      </w:r>
      <w:r w:rsidRPr="003605BC">
        <w:rPr>
          <w:rFonts w:ascii="Times New Roman" w:hAnsi="Times New Roman" w:cs="Times New Roman"/>
          <w:color w:val="43464D"/>
          <w:sz w:val="23"/>
          <w:szCs w:val="23"/>
          <w:shd w:val="clear" w:color="auto" w:fill="FFFFFF"/>
        </w:rPr>
        <w:lastRenderedPageBreak/>
        <w:t xml:space="preserve">taught by Healthy Relationships Utah receive similar experiences in each area of the state they attend whether that be in the Northern region, Southern region, a small county, or a larger county. Although we may not be working with this many educators or curricula, program fidelity is still important to us in our county as we create, implement, and evaluate programs. </w:t>
      </w:r>
      <w:r>
        <w:rPr>
          <w:rFonts w:ascii="Times New Roman" w:hAnsi="Times New Roman" w:cs="Times New Roman"/>
          <w:color w:val="43464D"/>
          <w:sz w:val="23"/>
          <w:szCs w:val="23"/>
        </w:rPr>
        <w:t xml:space="preserve"> </w:t>
      </w:r>
      <w:r w:rsidRPr="003605BC">
        <w:rPr>
          <w:rFonts w:ascii="Times New Roman" w:hAnsi="Times New Roman" w:cs="Times New Roman"/>
          <w:color w:val="43464D"/>
          <w:sz w:val="23"/>
          <w:szCs w:val="23"/>
          <w:shd w:val="clear" w:color="auto" w:fill="FFFFFF"/>
        </w:rPr>
        <w:t>*Objectives</w:t>
      </w:r>
      <w:r>
        <w:rPr>
          <w:rFonts w:ascii="Times New Roman" w:hAnsi="Times New Roman" w:cs="Times New Roman"/>
          <w:color w:val="43464D"/>
          <w:sz w:val="23"/>
          <w:szCs w:val="23"/>
          <w:shd w:val="clear" w:color="auto" w:fill="FFFFFF"/>
        </w:rPr>
        <w:t xml:space="preserve">: </w:t>
      </w:r>
      <w:r w:rsidRPr="003605BC">
        <w:rPr>
          <w:rFonts w:ascii="Times New Roman" w:hAnsi="Times New Roman" w:cs="Times New Roman"/>
          <w:color w:val="43464D"/>
          <w:sz w:val="23"/>
          <w:szCs w:val="23"/>
          <w:shd w:val="clear" w:color="auto" w:fill="FFFFFF"/>
        </w:rPr>
        <w:t xml:space="preserve">The objective of this project was to create an evaluation to find out more about program fidelity across the state and to see if there were differences in the experiences of the participants throughout the state. </w:t>
      </w:r>
      <w:r>
        <w:rPr>
          <w:rFonts w:ascii="Times New Roman" w:hAnsi="Times New Roman" w:cs="Times New Roman"/>
          <w:color w:val="43464D"/>
          <w:sz w:val="23"/>
          <w:szCs w:val="23"/>
        </w:rPr>
        <w:t xml:space="preserve"> </w:t>
      </w:r>
      <w:r w:rsidRPr="003605BC">
        <w:rPr>
          <w:rFonts w:ascii="Times New Roman" w:hAnsi="Times New Roman" w:cs="Times New Roman"/>
          <w:color w:val="43464D"/>
          <w:sz w:val="23"/>
          <w:szCs w:val="23"/>
          <w:shd w:val="clear" w:color="auto" w:fill="FFFFFF"/>
        </w:rPr>
        <w:t>*Methodology</w:t>
      </w:r>
      <w:r>
        <w:rPr>
          <w:rFonts w:ascii="Times New Roman" w:hAnsi="Times New Roman" w:cs="Times New Roman"/>
          <w:color w:val="43464D"/>
          <w:sz w:val="23"/>
          <w:szCs w:val="23"/>
          <w:shd w:val="clear" w:color="auto" w:fill="FFFFFF"/>
        </w:rPr>
        <w:t xml:space="preserve">: </w:t>
      </w:r>
      <w:r w:rsidRPr="003605BC">
        <w:rPr>
          <w:rFonts w:ascii="Times New Roman" w:hAnsi="Times New Roman" w:cs="Times New Roman"/>
          <w:color w:val="43464D"/>
          <w:sz w:val="23"/>
          <w:szCs w:val="23"/>
        </w:rPr>
        <w:t xml:space="preserve">An evaluation was created that asked questions regarding the teaching style and classroom management of each educator. This evaluation was given as an option for participants to complete as they finished their course. The question that will be focused on for this evaluation will be this, “What is the most important concept or result you gained from this course? Please explain why.” To analyze this question, participants’ responses were organized first by educators’ names and second by themes. </w:t>
      </w:r>
      <w:r w:rsidR="003E6EEA">
        <w:rPr>
          <w:rFonts w:ascii="Times New Roman" w:hAnsi="Times New Roman" w:cs="Times New Roman"/>
          <w:color w:val="43464D"/>
          <w:sz w:val="23"/>
          <w:szCs w:val="23"/>
        </w:rPr>
        <w:t xml:space="preserve"> </w:t>
      </w:r>
      <w:r w:rsidRPr="003605BC">
        <w:rPr>
          <w:rFonts w:ascii="Times New Roman" w:hAnsi="Times New Roman" w:cs="Times New Roman"/>
          <w:color w:val="43464D"/>
          <w:sz w:val="23"/>
          <w:szCs w:val="23"/>
          <w:shd w:val="clear" w:color="auto" w:fill="FFFFFF"/>
        </w:rPr>
        <w:t>*Results</w:t>
      </w:r>
      <w:r w:rsidR="003E6EEA">
        <w:rPr>
          <w:rFonts w:ascii="Times New Roman" w:hAnsi="Times New Roman" w:cs="Times New Roman"/>
          <w:color w:val="43464D"/>
          <w:sz w:val="23"/>
          <w:szCs w:val="23"/>
          <w:shd w:val="clear" w:color="auto" w:fill="FFFFFF"/>
        </w:rPr>
        <w:t xml:space="preserve">: </w:t>
      </w:r>
      <w:r w:rsidRPr="003605BC">
        <w:rPr>
          <w:rFonts w:ascii="Times New Roman" w:hAnsi="Times New Roman" w:cs="Times New Roman"/>
          <w:color w:val="43464D"/>
          <w:sz w:val="23"/>
          <w:szCs w:val="23"/>
        </w:rPr>
        <w:t xml:space="preserve">We found that many participants answered with only one or two takeaways, usually being the same takeaways for each educator. Upon further observation we noticed that educators with similar backgrounds (i.e. therapy backgrounds) had participants who answered with similar takeaways. </w:t>
      </w:r>
      <w:r w:rsidR="003E6EEA">
        <w:rPr>
          <w:rFonts w:ascii="Times New Roman" w:hAnsi="Times New Roman" w:cs="Times New Roman"/>
          <w:color w:val="43464D"/>
          <w:sz w:val="23"/>
          <w:szCs w:val="23"/>
        </w:rPr>
        <w:t xml:space="preserve"> </w:t>
      </w:r>
      <w:r w:rsidRPr="003605BC">
        <w:rPr>
          <w:rFonts w:ascii="Times New Roman" w:hAnsi="Times New Roman" w:cs="Times New Roman"/>
          <w:color w:val="43464D"/>
          <w:sz w:val="23"/>
          <w:szCs w:val="23"/>
          <w:shd w:val="clear" w:color="auto" w:fill="FFFFFF"/>
        </w:rPr>
        <w:t>*Conclusions and Recommendations</w:t>
      </w:r>
      <w:r w:rsidR="003E6EEA">
        <w:rPr>
          <w:rFonts w:ascii="Times New Roman" w:hAnsi="Times New Roman" w:cs="Times New Roman"/>
          <w:color w:val="43464D"/>
          <w:sz w:val="23"/>
          <w:szCs w:val="23"/>
          <w:shd w:val="clear" w:color="auto" w:fill="FFFFFF"/>
        </w:rPr>
        <w:t xml:space="preserve">: </w:t>
      </w:r>
      <w:r w:rsidRPr="003605BC">
        <w:rPr>
          <w:rFonts w:ascii="Times New Roman" w:hAnsi="Times New Roman" w:cs="Times New Roman"/>
          <w:color w:val="43464D"/>
          <w:sz w:val="23"/>
          <w:szCs w:val="23"/>
          <w:shd w:val="clear" w:color="auto" w:fill="FFFFFF"/>
        </w:rPr>
        <w:t xml:space="preserve">Although we don’t know why this is the case, we hypothesize that there is a relationship between the personality of the educator and the takeaways of the participants. This hypothesis is formed due to the patterns the were seen in the responses by the participants. The curricula that each of these educators teach is boxed curricula and they are also instructed with objectives to meet from each of these curricula. By learning how to reach these objectives and not teach to just the few they find interesting or easy to teach or that align with their personality, is important. </w:t>
      </w:r>
      <w:r w:rsidR="00D31B40">
        <w:rPr>
          <w:rFonts w:ascii="Times New Roman" w:hAnsi="Times New Roman" w:cs="Times New Roman"/>
          <w:color w:val="43464D"/>
          <w:sz w:val="23"/>
          <w:szCs w:val="23"/>
          <w:shd w:val="clear" w:color="auto" w:fill="FFFFFF"/>
        </w:rPr>
        <w:br/>
      </w:r>
      <w:r w:rsidR="00D31B40">
        <w:rPr>
          <w:rFonts w:ascii="Times New Roman" w:hAnsi="Times New Roman" w:cs="Times New Roman"/>
          <w:color w:val="43464D"/>
          <w:sz w:val="23"/>
          <w:szCs w:val="23"/>
          <w:shd w:val="clear" w:color="auto" w:fill="FFFFFF"/>
        </w:rPr>
        <w:br/>
      </w:r>
      <w:r w:rsidR="00D31B40" w:rsidRPr="00D31B40">
        <w:rPr>
          <w:rFonts w:ascii="Times New Roman" w:hAnsi="Times New Roman" w:cs="Times New Roman"/>
          <w:b/>
          <w:color w:val="43464D"/>
          <w:sz w:val="23"/>
          <w:szCs w:val="23"/>
          <w:shd w:val="clear" w:color="auto" w:fill="FFFFFF"/>
        </w:rPr>
        <w:t>Program Impact:</w:t>
      </w:r>
      <w:r w:rsidR="00D31B40">
        <w:rPr>
          <w:rFonts w:ascii="Times New Roman" w:hAnsi="Times New Roman" w:cs="Times New Roman"/>
          <w:b/>
          <w:color w:val="43464D"/>
          <w:sz w:val="23"/>
          <w:szCs w:val="23"/>
          <w:shd w:val="clear" w:color="auto" w:fill="FFFFFF"/>
        </w:rPr>
        <w:t xml:space="preserve"> </w:t>
      </w:r>
      <w:r w:rsidR="00D31B40">
        <w:rPr>
          <w:rFonts w:ascii="Times New Roman" w:hAnsi="Times New Roman" w:cs="Times New Roman"/>
          <w:b/>
          <w:color w:val="43464D"/>
          <w:sz w:val="23"/>
          <w:szCs w:val="23"/>
          <w:shd w:val="clear" w:color="auto" w:fill="FFFFFF"/>
        </w:rPr>
        <w:br/>
      </w:r>
      <w:r w:rsidR="00D31B40" w:rsidRPr="00D31B40">
        <w:rPr>
          <w:rFonts w:ascii="Times New Roman" w:hAnsi="Times New Roman" w:cs="Times New Roman"/>
          <w:color w:val="43464D"/>
          <w:sz w:val="23"/>
          <w:szCs w:val="23"/>
          <w:shd w:val="clear" w:color="auto" w:fill="FFFFFF"/>
        </w:rPr>
        <w:t xml:space="preserve">Family Life Education focuses on building healthy families through a preventative approach within a family systems approach (National Council on Family Relations [NCFR], 2018). Professionals who provide family life education focus on various principles and skills that individuals can learn, which will help them improve the quality of their family life. Working most commonly with land grant universities, institutions receive funding for and implement programs built around the goal of building healthier families. When working with families and teaching, it is important to be aware of how personalities can influence the people participating in the courses. It is important that we become aware of how their personalities affect the way they present their material and that they can teach to the outcomes presented. Although there isn’t much research done on the effect that personality has on teaching, </w:t>
      </w:r>
      <w:proofErr w:type="spellStart"/>
      <w:r w:rsidR="00D31B40" w:rsidRPr="00D31B40">
        <w:rPr>
          <w:rFonts w:ascii="Times New Roman" w:hAnsi="Times New Roman" w:cs="Times New Roman"/>
          <w:color w:val="43464D"/>
          <w:sz w:val="23"/>
          <w:szCs w:val="23"/>
          <w:shd w:val="clear" w:color="auto" w:fill="FFFFFF"/>
        </w:rPr>
        <w:t>Kose</w:t>
      </w:r>
      <w:proofErr w:type="spellEnd"/>
      <w:r w:rsidR="00D31B40" w:rsidRPr="00D31B40">
        <w:rPr>
          <w:rFonts w:ascii="Times New Roman" w:hAnsi="Times New Roman" w:cs="Times New Roman"/>
          <w:color w:val="43464D"/>
          <w:sz w:val="23"/>
          <w:szCs w:val="23"/>
          <w:shd w:val="clear" w:color="auto" w:fill="FFFFFF"/>
        </w:rPr>
        <w:t xml:space="preserve"> (2017) suggests that “teachers can influence the attitudes and perceptions of students.” This is especially important in family life education, since family life education is meant to build skills that influence and change the lives of all who participate.</w:t>
      </w:r>
    </w:p>
    <w:p w:rsidR="007C4BD7" w:rsidRDefault="007C4BD7" w:rsidP="007C4BD7">
      <w:pPr>
        <w:pBdr>
          <w:bottom w:val="single" w:sz="12" w:space="1" w:color="auto"/>
        </w:pBdr>
        <w:rPr>
          <w:b/>
        </w:rPr>
      </w:pPr>
    </w:p>
    <w:p w:rsidR="007C4BD7" w:rsidRPr="0059570E" w:rsidRDefault="007C4BD7" w:rsidP="0059570E">
      <w:pPr>
        <w:spacing w:line="240" w:lineRule="auto"/>
        <w:contextualSpacing/>
        <w:rPr>
          <w:rFonts w:ascii="Times New Roman" w:hAnsi="Times New Roman" w:cs="Times New Roman"/>
          <w:b/>
          <w:sz w:val="23"/>
          <w:szCs w:val="23"/>
        </w:rPr>
      </w:pPr>
    </w:p>
    <w:sectPr w:rsidR="007C4BD7" w:rsidRPr="0059570E" w:rsidSect="00A57B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E2CA0"/>
    <w:multiLevelType w:val="hybridMultilevel"/>
    <w:tmpl w:val="640444C8"/>
    <w:lvl w:ilvl="0" w:tplc="09185470">
      <w:start w:val="1"/>
      <w:numFmt w:val="bullet"/>
      <w:lvlText w:val=""/>
      <w:lvlJc w:val="left"/>
      <w:pPr>
        <w:tabs>
          <w:tab w:val="num" w:pos="720"/>
        </w:tabs>
        <w:ind w:left="720" w:hanging="360"/>
      </w:pPr>
      <w:rPr>
        <w:rFonts w:ascii="Wingdings 3" w:hAnsi="Wingdings 3" w:hint="default"/>
      </w:rPr>
    </w:lvl>
    <w:lvl w:ilvl="1" w:tplc="D5443EBA" w:tentative="1">
      <w:start w:val="1"/>
      <w:numFmt w:val="bullet"/>
      <w:lvlText w:val=""/>
      <w:lvlJc w:val="left"/>
      <w:pPr>
        <w:tabs>
          <w:tab w:val="num" w:pos="1440"/>
        </w:tabs>
        <w:ind w:left="1440" w:hanging="360"/>
      </w:pPr>
      <w:rPr>
        <w:rFonts w:ascii="Wingdings 3" w:hAnsi="Wingdings 3" w:hint="default"/>
      </w:rPr>
    </w:lvl>
    <w:lvl w:ilvl="2" w:tplc="D3AC16D6" w:tentative="1">
      <w:start w:val="1"/>
      <w:numFmt w:val="bullet"/>
      <w:lvlText w:val=""/>
      <w:lvlJc w:val="left"/>
      <w:pPr>
        <w:tabs>
          <w:tab w:val="num" w:pos="2160"/>
        </w:tabs>
        <w:ind w:left="2160" w:hanging="360"/>
      </w:pPr>
      <w:rPr>
        <w:rFonts w:ascii="Wingdings 3" w:hAnsi="Wingdings 3" w:hint="default"/>
      </w:rPr>
    </w:lvl>
    <w:lvl w:ilvl="3" w:tplc="8F8C7630" w:tentative="1">
      <w:start w:val="1"/>
      <w:numFmt w:val="bullet"/>
      <w:lvlText w:val=""/>
      <w:lvlJc w:val="left"/>
      <w:pPr>
        <w:tabs>
          <w:tab w:val="num" w:pos="2880"/>
        </w:tabs>
        <w:ind w:left="2880" w:hanging="360"/>
      </w:pPr>
      <w:rPr>
        <w:rFonts w:ascii="Wingdings 3" w:hAnsi="Wingdings 3" w:hint="default"/>
      </w:rPr>
    </w:lvl>
    <w:lvl w:ilvl="4" w:tplc="ACF823F4" w:tentative="1">
      <w:start w:val="1"/>
      <w:numFmt w:val="bullet"/>
      <w:lvlText w:val=""/>
      <w:lvlJc w:val="left"/>
      <w:pPr>
        <w:tabs>
          <w:tab w:val="num" w:pos="3600"/>
        </w:tabs>
        <w:ind w:left="3600" w:hanging="360"/>
      </w:pPr>
      <w:rPr>
        <w:rFonts w:ascii="Wingdings 3" w:hAnsi="Wingdings 3" w:hint="default"/>
      </w:rPr>
    </w:lvl>
    <w:lvl w:ilvl="5" w:tplc="C470931A" w:tentative="1">
      <w:start w:val="1"/>
      <w:numFmt w:val="bullet"/>
      <w:lvlText w:val=""/>
      <w:lvlJc w:val="left"/>
      <w:pPr>
        <w:tabs>
          <w:tab w:val="num" w:pos="4320"/>
        </w:tabs>
        <w:ind w:left="4320" w:hanging="360"/>
      </w:pPr>
      <w:rPr>
        <w:rFonts w:ascii="Wingdings 3" w:hAnsi="Wingdings 3" w:hint="default"/>
      </w:rPr>
    </w:lvl>
    <w:lvl w:ilvl="6" w:tplc="D24C3050" w:tentative="1">
      <w:start w:val="1"/>
      <w:numFmt w:val="bullet"/>
      <w:lvlText w:val=""/>
      <w:lvlJc w:val="left"/>
      <w:pPr>
        <w:tabs>
          <w:tab w:val="num" w:pos="5040"/>
        </w:tabs>
        <w:ind w:left="5040" w:hanging="360"/>
      </w:pPr>
      <w:rPr>
        <w:rFonts w:ascii="Wingdings 3" w:hAnsi="Wingdings 3" w:hint="default"/>
      </w:rPr>
    </w:lvl>
    <w:lvl w:ilvl="7" w:tplc="E0DE67F4" w:tentative="1">
      <w:start w:val="1"/>
      <w:numFmt w:val="bullet"/>
      <w:lvlText w:val=""/>
      <w:lvlJc w:val="left"/>
      <w:pPr>
        <w:tabs>
          <w:tab w:val="num" w:pos="5760"/>
        </w:tabs>
        <w:ind w:left="5760" w:hanging="360"/>
      </w:pPr>
      <w:rPr>
        <w:rFonts w:ascii="Wingdings 3" w:hAnsi="Wingdings 3" w:hint="default"/>
      </w:rPr>
    </w:lvl>
    <w:lvl w:ilvl="8" w:tplc="89FE440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9B448EF"/>
    <w:multiLevelType w:val="hybridMultilevel"/>
    <w:tmpl w:val="8A80D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D035C"/>
    <w:multiLevelType w:val="hybridMultilevel"/>
    <w:tmpl w:val="2818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811E5"/>
    <w:multiLevelType w:val="hybridMultilevel"/>
    <w:tmpl w:val="678CE3C0"/>
    <w:lvl w:ilvl="0" w:tplc="C2747424">
      <w:start w:val="1"/>
      <w:numFmt w:val="bullet"/>
      <w:lvlText w:val=""/>
      <w:lvlJc w:val="left"/>
      <w:pPr>
        <w:tabs>
          <w:tab w:val="num" w:pos="720"/>
        </w:tabs>
        <w:ind w:left="720" w:hanging="360"/>
      </w:pPr>
      <w:rPr>
        <w:rFonts w:ascii="Wingdings 3" w:hAnsi="Wingdings 3" w:hint="default"/>
      </w:rPr>
    </w:lvl>
    <w:lvl w:ilvl="1" w:tplc="0B7AB30E" w:tentative="1">
      <w:start w:val="1"/>
      <w:numFmt w:val="bullet"/>
      <w:lvlText w:val=""/>
      <w:lvlJc w:val="left"/>
      <w:pPr>
        <w:tabs>
          <w:tab w:val="num" w:pos="1440"/>
        </w:tabs>
        <w:ind w:left="1440" w:hanging="360"/>
      </w:pPr>
      <w:rPr>
        <w:rFonts w:ascii="Wingdings 3" w:hAnsi="Wingdings 3" w:hint="default"/>
      </w:rPr>
    </w:lvl>
    <w:lvl w:ilvl="2" w:tplc="B316012A" w:tentative="1">
      <w:start w:val="1"/>
      <w:numFmt w:val="bullet"/>
      <w:lvlText w:val=""/>
      <w:lvlJc w:val="left"/>
      <w:pPr>
        <w:tabs>
          <w:tab w:val="num" w:pos="2160"/>
        </w:tabs>
        <w:ind w:left="2160" w:hanging="360"/>
      </w:pPr>
      <w:rPr>
        <w:rFonts w:ascii="Wingdings 3" w:hAnsi="Wingdings 3" w:hint="default"/>
      </w:rPr>
    </w:lvl>
    <w:lvl w:ilvl="3" w:tplc="1618E2D6" w:tentative="1">
      <w:start w:val="1"/>
      <w:numFmt w:val="bullet"/>
      <w:lvlText w:val=""/>
      <w:lvlJc w:val="left"/>
      <w:pPr>
        <w:tabs>
          <w:tab w:val="num" w:pos="2880"/>
        </w:tabs>
        <w:ind w:left="2880" w:hanging="360"/>
      </w:pPr>
      <w:rPr>
        <w:rFonts w:ascii="Wingdings 3" w:hAnsi="Wingdings 3" w:hint="default"/>
      </w:rPr>
    </w:lvl>
    <w:lvl w:ilvl="4" w:tplc="C11E2AF8" w:tentative="1">
      <w:start w:val="1"/>
      <w:numFmt w:val="bullet"/>
      <w:lvlText w:val=""/>
      <w:lvlJc w:val="left"/>
      <w:pPr>
        <w:tabs>
          <w:tab w:val="num" w:pos="3600"/>
        </w:tabs>
        <w:ind w:left="3600" w:hanging="360"/>
      </w:pPr>
      <w:rPr>
        <w:rFonts w:ascii="Wingdings 3" w:hAnsi="Wingdings 3" w:hint="default"/>
      </w:rPr>
    </w:lvl>
    <w:lvl w:ilvl="5" w:tplc="CB54C934" w:tentative="1">
      <w:start w:val="1"/>
      <w:numFmt w:val="bullet"/>
      <w:lvlText w:val=""/>
      <w:lvlJc w:val="left"/>
      <w:pPr>
        <w:tabs>
          <w:tab w:val="num" w:pos="4320"/>
        </w:tabs>
        <w:ind w:left="4320" w:hanging="360"/>
      </w:pPr>
      <w:rPr>
        <w:rFonts w:ascii="Wingdings 3" w:hAnsi="Wingdings 3" w:hint="default"/>
      </w:rPr>
    </w:lvl>
    <w:lvl w:ilvl="6" w:tplc="64E4FE56" w:tentative="1">
      <w:start w:val="1"/>
      <w:numFmt w:val="bullet"/>
      <w:lvlText w:val=""/>
      <w:lvlJc w:val="left"/>
      <w:pPr>
        <w:tabs>
          <w:tab w:val="num" w:pos="5040"/>
        </w:tabs>
        <w:ind w:left="5040" w:hanging="360"/>
      </w:pPr>
      <w:rPr>
        <w:rFonts w:ascii="Wingdings 3" w:hAnsi="Wingdings 3" w:hint="default"/>
      </w:rPr>
    </w:lvl>
    <w:lvl w:ilvl="7" w:tplc="CC624B30" w:tentative="1">
      <w:start w:val="1"/>
      <w:numFmt w:val="bullet"/>
      <w:lvlText w:val=""/>
      <w:lvlJc w:val="left"/>
      <w:pPr>
        <w:tabs>
          <w:tab w:val="num" w:pos="5760"/>
        </w:tabs>
        <w:ind w:left="5760" w:hanging="360"/>
      </w:pPr>
      <w:rPr>
        <w:rFonts w:ascii="Wingdings 3" w:hAnsi="Wingdings 3" w:hint="default"/>
      </w:rPr>
    </w:lvl>
    <w:lvl w:ilvl="8" w:tplc="FC4E09AE"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D"/>
    <w:rsid w:val="0006170A"/>
    <w:rsid w:val="000B2B24"/>
    <w:rsid w:val="000D505F"/>
    <w:rsid w:val="000E546D"/>
    <w:rsid w:val="000E6D4F"/>
    <w:rsid w:val="00175900"/>
    <w:rsid w:val="00186AE3"/>
    <w:rsid w:val="001B0213"/>
    <w:rsid w:val="001B08A9"/>
    <w:rsid w:val="001B3C9F"/>
    <w:rsid w:val="001E462D"/>
    <w:rsid w:val="001F1E44"/>
    <w:rsid w:val="00262972"/>
    <w:rsid w:val="00270B18"/>
    <w:rsid w:val="00294E95"/>
    <w:rsid w:val="002A401B"/>
    <w:rsid w:val="002C08A1"/>
    <w:rsid w:val="002C0933"/>
    <w:rsid w:val="003605BC"/>
    <w:rsid w:val="003A0681"/>
    <w:rsid w:val="003A7121"/>
    <w:rsid w:val="003C1952"/>
    <w:rsid w:val="003E6EEA"/>
    <w:rsid w:val="003F4F90"/>
    <w:rsid w:val="003F7D71"/>
    <w:rsid w:val="0040676A"/>
    <w:rsid w:val="004145A0"/>
    <w:rsid w:val="00443033"/>
    <w:rsid w:val="00455B86"/>
    <w:rsid w:val="004C0C0E"/>
    <w:rsid w:val="004E2BD2"/>
    <w:rsid w:val="004F5000"/>
    <w:rsid w:val="00511A09"/>
    <w:rsid w:val="005355D8"/>
    <w:rsid w:val="00535BC1"/>
    <w:rsid w:val="005842BD"/>
    <w:rsid w:val="0059570E"/>
    <w:rsid w:val="005A27AC"/>
    <w:rsid w:val="005D4A24"/>
    <w:rsid w:val="0064717A"/>
    <w:rsid w:val="006647B8"/>
    <w:rsid w:val="00693A88"/>
    <w:rsid w:val="006956E5"/>
    <w:rsid w:val="006D0162"/>
    <w:rsid w:val="006D7CEE"/>
    <w:rsid w:val="007066A7"/>
    <w:rsid w:val="007323CA"/>
    <w:rsid w:val="007438D1"/>
    <w:rsid w:val="007604AD"/>
    <w:rsid w:val="007C4BD7"/>
    <w:rsid w:val="007D7E5E"/>
    <w:rsid w:val="007E2880"/>
    <w:rsid w:val="00895D2C"/>
    <w:rsid w:val="008E0792"/>
    <w:rsid w:val="00926EE5"/>
    <w:rsid w:val="00942BCC"/>
    <w:rsid w:val="009574E6"/>
    <w:rsid w:val="009B3666"/>
    <w:rsid w:val="009D5F5A"/>
    <w:rsid w:val="009E1479"/>
    <w:rsid w:val="009E1A61"/>
    <w:rsid w:val="00A57B0F"/>
    <w:rsid w:val="00A64510"/>
    <w:rsid w:val="00A7306B"/>
    <w:rsid w:val="00A8286A"/>
    <w:rsid w:val="00AB759B"/>
    <w:rsid w:val="00AD26AC"/>
    <w:rsid w:val="00B22EA5"/>
    <w:rsid w:val="00B44C97"/>
    <w:rsid w:val="00B61051"/>
    <w:rsid w:val="00B70C93"/>
    <w:rsid w:val="00B85EC3"/>
    <w:rsid w:val="00BA6866"/>
    <w:rsid w:val="00BB4097"/>
    <w:rsid w:val="00BC7450"/>
    <w:rsid w:val="00C1471C"/>
    <w:rsid w:val="00C43E1D"/>
    <w:rsid w:val="00C5632F"/>
    <w:rsid w:val="00D31B40"/>
    <w:rsid w:val="00D7547A"/>
    <w:rsid w:val="00D861DB"/>
    <w:rsid w:val="00D86CAD"/>
    <w:rsid w:val="00DA6BBF"/>
    <w:rsid w:val="00DD24C4"/>
    <w:rsid w:val="00DE50E3"/>
    <w:rsid w:val="00DF6DB6"/>
    <w:rsid w:val="00E028B7"/>
    <w:rsid w:val="00E508F3"/>
    <w:rsid w:val="00E5783D"/>
    <w:rsid w:val="00E620A0"/>
    <w:rsid w:val="00EB5140"/>
    <w:rsid w:val="00EB6393"/>
    <w:rsid w:val="00F33D01"/>
    <w:rsid w:val="00F55CE4"/>
    <w:rsid w:val="00FD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4D10"/>
  <w15:chartTrackingRefBased/>
  <w15:docId w15:val="{875E68BB-9DA7-4B8A-A454-451D34E6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46D"/>
    <w:rPr>
      <w:color w:val="0563C1" w:themeColor="hyperlink"/>
      <w:u w:val="single"/>
    </w:rPr>
  </w:style>
  <w:style w:type="paragraph" w:styleId="BalloonText">
    <w:name w:val="Balloon Text"/>
    <w:basedOn w:val="Normal"/>
    <w:link w:val="BalloonTextChar"/>
    <w:uiPriority w:val="99"/>
    <w:semiHidden/>
    <w:unhideWhenUsed/>
    <w:rsid w:val="002C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A1"/>
    <w:rPr>
      <w:rFonts w:ascii="Segoe UI" w:hAnsi="Segoe UI" w:cs="Segoe UI"/>
      <w:sz w:val="18"/>
      <w:szCs w:val="18"/>
    </w:rPr>
  </w:style>
  <w:style w:type="paragraph" w:styleId="ListParagraph">
    <w:name w:val="List Paragraph"/>
    <w:basedOn w:val="Normal"/>
    <w:uiPriority w:val="34"/>
    <w:qFormat/>
    <w:rsid w:val="004C0C0E"/>
    <w:pPr>
      <w:spacing w:after="0" w:line="240" w:lineRule="auto"/>
      <w:ind w:left="720"/>
      <w:contextualSpacing/>
    </w:pPr>
    <w:rPr>
      <w:sz w:val="24"/>
      <w:szCs w:val="24"/>
    </w:rPr>
  </w:style>
  <w:style w:type="paragraph" w:styleId="NoSpacing">
    <w:name w:val="No Spacing"/>
    <w:uiPriority w:val="1"/>
    <w:qFormat/>
    <w:rsid w:val="003A7121"/>
    <w:pPr>
      <w:spacing w:after="0" w:line="240" w:lineRule="auto"/>
    </w:pPr>
  </w:style>
  <w:style w:type="paragraph" w:customStyle="1" w:styleId="Default">
    <w:name w:val="Default"/>
    <w:rsid w:val="00DF6D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49469">
      <w:bodyDiv w:val="1"/>
      <w:marLeft w:val="0"/>
      <w:marRight w:val="0"/>
      <w:marTop w:val="0"/>
      <w:marBottom w:val="0"/>
      <w:divBdr>
        <w:top w:val="none" w:sz="0" w:space="0" w:color="auto"/>
        <w:left w:val="none" w:sz="0" w:space="0" w:color="auto"/>
        <w:bottom w:val="none" w:sz="0" w:space="0" w:color="auto"/>
        <w:right w:val="none" w:sz="0" w:space="0" w:color="auto"/>
      </w:divBdr>
    </w:div>
    <w:div w:id="1044405334">
      <w:bodyDiv w:val="1"/>
      <w:marLeft w:val="0"/>
      <w:marRight w:val="0"/>
      <w:marTop w:val="0"/>
      <w:marBottom w:val="0"/>
      <w:divBdr>
        <w:top w:val="none" w:sz="0" w:space="0" w:color="auto"/>
        <w:left w:val="none" w:sz="0" w:space="0" w:color="auto"/>
        <w:bottom w:val="none" w:sz="0" w:space="0" w:color="auto"/>
        <w:right w:val="none" w:sz="0" w:space="0" w:color="auto"/>
      </w:divBdr>
    </w:div>
    <w:div w:id="1190604060">
      <w:bodyDiv w:val="1"/>
      <w:marLeft w:val="0"/>
      <w:marRight w:val="0"/>
      <w:marTop w:val="0"/>
      <w:marBottom w:val="0"/>
      <w:divBdr>
        <w:top w:val="none" w:sz="0" w:space="0" w:color="auto"/>
        <w:left w:val="none" w:sz="0" w:space="0" w:color="auto"/>
        <w:bottom w:val="none" w:sz="0" w:space="0" w:color="auto"/>
        <w:right w:val="none" w:sz="0" w:space="0" w:color="auto"/>
      </w:divBdr>
    </w:div>
    <w:div w:id="1637026561">
      <w:bodyDiv w:val="1"/>
      <w:marLeft w:val="0"/>
      <w:marRight w:val="0"/>
      <w:marTop w:val="0"/>
      <w:marBottom w:val="0"/>
      <w:divBdr>
        <w:top w:val="none" w:sz="0" w:space="0" w:color="auto"/>
        <w:left w:val="none" w:sz="0" w:space="0" w:color="auto"/>
        <w:bottom w:val="none" w:sz="0" w:space="0" w:color="auto"/>
        <w:right w:val="none" w:sz="0" w:space="0" w:color="auto"/>
      </w:divBdr>
    </w:div>
    <w:div w:id="1685744679">
      <w:bodyDiv w:val="1"/>
      <w:marLeft w:val="0"/>
      <w:marRight w:val="0"/>
      <w:marTop w:val="0"/>
      <w:marBottom w:val="0"/>
      <w:divBdr>
        <w:top w:val="none" w:sz="0" w:space="0" w:color="auto"/>
        <w:left w:val="none" w:sz="0" w:space="0" w:color="auto"/>
        <w:bottom w:val="none" w:sz="0" w:space="0" w:color="auto"/>
        <w:right w:val="none" w:sz="0" w:space="0" w:color="auto"/>
      </w:divBdr>
    </w:div>
    <w:div w:id="19821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4AD10-0467-4531-955E-D2BC87F1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Flex</dc:creator>
  <cp:keywords/>
  <dc:description/>
  <cp:lastModifiedBy>Miriam</cp:lastModifiedBy>
  <cp:revision>54</cp:revision>
  <cp:lastPrinted>2016-05-10T19:13:00Z</cp:lastPrinted>
  <dcterms:created xsi:type="dcterms:W3CDTF">2018-05-03T19:00:00Z</dcterms:created>
  <dcterms:modified xsi:type="dcterms:W3CDTF">2018-05-08T18:13:00Z</dcterms:modified>
</cp:coreProperties>
</file>