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E5190" w14:textId="65D921FC" w:rsidR="00C55C1B" w:rsidRDefault="00254367" w:rsidP="00263933">
      <w:pPr>
        <w:spacing w:after="0"/>
        <w:jc w:val="center"/>
      </w:pPr>
      <w:r>
        <w:t>Policies and Procedures for Maintaining Orderly Transfer of NACAA Scholarship Funds</w:t>
      </w:r>
    </w:p>
    <w:p w14:paraId="55F9A94C" w14:textId="1EE1E315" w:rsidR="00254367" w:rsidRDefault="00254367" w:rsidP="00263933">
      <w:pPr>
        <w:spacing w:after="0"/>
        <w:jc w:val="center"/>
      </w:pPr>
      <w:r>
        <w:t>The Utah Association of County Agricultural Agents</w:t>
      </w:r>
    </w:p>
    <w:p w14:paraId="5AD16B9A" w14:textId="77777777" w:rsidR="00263933" w:rsidRDefault="00263933" w:rsidP="00263933">
      <w:pPr>
        <w:spacing w:after="0"/>
        <w:jc w:val="center"/>
      </w:pPr>
      <w:bookmarkStart w:id="0" w:name="_GoBack"/>
      <w:bookmarkEnd w:id="0"/>
    </w:p>
    <w:p w14:paraId="26EB4869" w14:textId="6429D2CB" w:rsidR="00254367" w:rsidRDefault="00254367" w:rsidP="00254367">
      <w:pPr>
        <w:pStyle w:val="ListParagraph"/>
        <w:numPr>
          <w:ilvl w:val="0"/>
          <w:numId w:val="1"/>
        </w:numPr>
        <w:spacing w:after="0"/>
      </w:pPr>
      <w:r>
        <w:t>The Scholarship Chair shall submit annually, a copy of the NACAA scholarship payment report received at the NACAA AM/PIC to the UACAA Treasurer.</w:t>
      </w:r>
    </w:p>
    <w:p w14:paraId="3388A4B7" w14:textId="77777777" w:rsidR="00254367" w:rsidRDefault="00254367" w:rsidP="00254367">
      <w:pPr>
        <w:pStyle w:val="ListParagraph"/>
        <w:spacing w:after="0"/>
      </w:pPr>
    </w:p>
    <w:p w14:paraId="46A65BAB" w14:textId="1C23DAB2" w:rsidR="00254367" w:rsidRDefault="00254367" w:rsidP="00254367">
      <w:pPr>
        <w:pStyle w:val="ListParagraph"/>
        <w:numPr>
          <w:ilvl w:val="0"/>
          <w:numId w:val="1"/>
        </w:numPr>
        <w:spacing w:after="0"/>
      </w:pPr>
      <w:r>
        <w:t xml:space="preserve">The UACAA Treasurer shall review the NACAA scholarship payment report to ensure its accuracy against UACAA records. Any discrepancies shall be reported immediately to the UACAA scholarship </w:t>
      </w:r>
      <w:proofErr w:type="gramStart"/>
      <w:r>
        <w:t>Chair</w:t>
      </w:r>
      <w:proofErr w:type="gramEnd"/>
      <w:r>
        <w:t xml:space="preserve"> so they can be corrected in a timely fashion.</w:t>
      </w:r>
    </w:p>
    <w:p w14:paraId="0AB792B7" w14:textId="77777777" w:rsidR="00254367" w:rsidRDefault="00254367" w:rsidP="00254367">
      <w:pPr>
        <w:pStyle w:val="ListParagraph"/>
      </w:pPr>
    </w:p>
    <w:p w14:paraId="2689ACD1" w14:textId="1B3CF82F" w:rsidR="00254367" w:rsidRDefault="00254367" w:rsidP="00254367">
      <w:pPr>
        <w:pStyle w:val="ListParagraph"/>
        <w:numPr>
          <w:ilvl w:val="0"/>
          <w:numId w:val="1"/>
        </w:numPr>
        <w:spacing w:after="0"/>
      </w:pPr>
      <w:r>
        <w:t>The UACAA Treasurer will then forward NACAA scholarship contributions to NACAA with a list of those agents from whom the contributions were collected and the amount each agent contributed. The UACAA Treasurer will also forward a copy of this transaction to the UACAA scholarship Chair who will maintain a copy for verification purposes.</w:t>
      </w:r>
    </w:p>
    <w:sectPr w:rsidR="00254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7046"/>
    <w:multiLevelType w:val="hybridMultilevel"/>
    <w:tmpl w:val="0D8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96"/>
    <w:rsid w:val="00254367"/>
    <w:rsid w:val="00263933"/>
    <w:rsid w:val="003B1996"/>
    <w:rsid w:val="008B6239"/>
    <w:rsid w:val="00CA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7FA1"/>
  <w15:chartTrackingRefBased/>
  <w15:docId w15:val="{0F89D011-DB30-4F02-9641-168D9BBF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Ginger,Natalie</dc:creator>
  <cp:keywords/>
  <dc:description/>
  <cp:lastModifiedBy>Ginger,Natalie</cp:lastModifiedBy>
  <cp:revision>3</cp:revision>
  <dcterms:created xsi:type="dcterms:W3CDTF">2018-04-09T19:29:00Z</dcterms:created>
  <dcterms:modified xsi:type="dcterms:W3CDTF">2018-04-09T19:39:00Z</dcterms:modified>
</cp:coreProperties>
</file>