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C4" w:rsidRDefault="001E0FC4" w:rsidP="00ED6213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cs="Times New Roman"/>
          <w:b/>
          <w:bCs/>
          <w:sz w:val="30"/>
          <w:szCs w:val="30"/>
        </w:rPr>
        <w:t>BYLAWS</w:t>
      </w:r>
    </w:p>
    <w:p w:rsidR="001E0FC4" w:rsidRDefault="001E0FC4" w:rsidP="00ED6213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UTAH ASSOCIATION OF EXTENSION 4-H WORKERS</w:t>
      </w:r>
    </w:p>
    <w:p w:rsidR="001E0FC4" w:rsidRDefault="001E0FC4" w:rsidP="00ED621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(Approved April 1999)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ARTICLE I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="001E0FC4">
        <w:rPr>
          <w:rFonts w:cs="Times New Roman"/>
          <w:b/>
          <w:bCs/>
          <w:szCs w:val="24"/>
        </w:rPr>
        <w:t>NAME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ED6213" w:rsidRDefault="001E0FC4" w:rsidP="00ED6213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The name of this organization shall be “Utah Association of Extension 4-H Workers.”</w:t>
      </w:r>
      <w:r w:rsidR="00ED6213">
        <w:rPr>
          <w:rFonts w:cs="Times New Roman"/>
          <w:szCs w:val="24"/>
        </w:rPr>
        <w:t xml:space="preserve"> </w:t>
      </w:r>
    </w:p>
    <w:p w:rsidR="001E0FC4" w:rsidRDefault="001E0FC4" w:rsidP="00ED6213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Name hereafter referred to as 4-H Association.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II </w:t>
      </w:r>
      <w:r w:rsidR="00ED6213">
        <w:rPr>
          <w:rFonts w:cs="Times New Roman"/>
          <w:b/>
          <w:bCs/>
          <w:szCs w:val="24"/>
        </w:rPr>
        <w:tab/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RULES OF ORDER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rules contained in “Robert’s Rules of Order” latest edition shall govern the business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meetings of the 4-H Association in all cases in which they are applicable.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III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ORDER OF BUSINESS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order of business at all meetings shall be as follows:</w:t>
      </w:r>
    </w:p>
    <w:p w:rsidR="00ED6213" w:rsidRDefault="00ED6213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1- Call to order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2- Reading and approval of minutes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3- Financial Report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4- Communication and announcements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5- Reports from Officers and Committee Chairs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6- Unfinished business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7- New business</w:t>
      </w:r>
    </w:p>
    <w:p w:rsidR="001E0FC4" w:rsidRDefault="001E0FC4" w:rsidP="00ED6213">
      <w:pPr>
        <w:autoSpaceDE w:val="0"/>
        <w:autoSpaceDN w:val="0"/>
        <w:adjustRightInd w:val="0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8- Adjournment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ED6213" w:rsidRDefault="001E0FC4" w:rsidP="00ED621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IV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DUES</w:t>
      </w:r>
    </w:p>
    <w:p w:rsidR="00ED6213" w:rsidRDefault="00ED6213" w:rsidP="00ED621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</w:p>
    <w:p w:rsidR="001E0FC4" w:rsidRPr="00ED6213" w:rsidRDefault="00ED6213" w:rsidP="00ED621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Annual association membership dues shall be assessed. The Executive</w:t>
      </w:r>
    </w:p>
    <w:p w:rsidR="001E0FC4" w:rsidRDefault="001E0FC4" w:rsidP="00ED6213">
      <w:pPr>
        <w:autoSpaceDE w:val="0"/>
        <w:autoSpaceDN w:val="0"/>
        <w:adjustRightInd w:val="0"/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Committee shall have authority to recommend a change in the dues as</w:t>
      </w:r>
    </w:p>
    <w:p w:rsidR="001E0FC4" w:rsidRDefault="001E0FC4" w:rsidP="00ED6213">
      <w:pPr>
        <w:autoSpaceDE w:val="0"/>
        <w:autoSpaceDN w:val="0"/>
        <w:adjustRightInd w:val="0"/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deemed necessary. This action must be approved by a majority vote of the</w:t>
      </w:r>
    </w:p>
    <w:p w:rsidR="001E0FC4" w:rsidRDefault="001E0FC4" w:rsidP="00ED6213">
      <w:pPr>
        <w:autoSpaceDE w:val="0"/>
        <w:autoSpaceDN w:val="0"/>
        <w:adjustRightInd w:val="0"/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membership before the change will be in effect.</w:t>
      </w:r>
    </w:p>
    <w:p w:rsidR="00ED6213" w:rsidRDefault="00ED6213" w:rsidP="00ED6213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</w:p>
    <w:p w:rsidR="001E0FC4" w:rsidRDefault="001E0FC4" w:rsidP="00ED6213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SECTION 2 </w:t>
      </w:r>
      <w:r w:rsidR="00ED6213">
        <w:rPr>
          <w:rFonts w:cs="Times New Roman"/>
          <w:szCs w:val="24"/>
        </w:rPr>
        <w:tab/>
      </w:r>
      <w:r>
        <w:rPr>
          <w:rFonts w:cs="Times New Roman"/>
          <w:szCs w:val="24"/>
        </w:rPr>
        <w:t>Dues will be paid on an annual basis on or before December 1. These</w:t>
      </w:r>
    </w:p>
    <w:p w:rsidR="001E0FC4" w:rsidRDefault="00ED6213" w:rsidP="00ED6213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dues will be in effect for the upcoming calendar year beginning January 1.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V </w:t>
      </w:r>
      <w:r w:rsidR="00ED6213">
        <w:rPr>
          <w:rFonts w:cs="Times New Roman"/>
          <w:b/>
          <w:bCs/>
          <w:szCs w:val="24"/>
        </w:rPr>
        <w:tab/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EXECUTIVE COMMITTEE MEMBERSHIP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Membership of the Executive Committee of the 4-H Association will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include the following officers: President, President-elect, Secretary,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Treasurer and the immediate Past President.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  <w:r w:rsidR="001E0FC4">
        <w:rPr>
          <w:rFonts w:cs="Times New Roman"/>
          <w:szCs w:val="24"/>
        </w:rPr>
        <w:t xml:space="preserve">SECTION 2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Standing committees will coincide with NAE4-HA, namely: Diversity,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Member Recognition, Membership, News &amp; Views, Nominating, Policy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and Resolution, Professional Improvement, Programs, Public Relations, &amp;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Information.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SECTION 3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 Each standing committee shall have a chairman and chairman-elect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except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 xml:space="preserve">the nomination committee and the membership committee.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Chairman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>elect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 xml:space="preserve">shall be appointed by the new president-elect within 30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days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>following the election. Chairman-elect will normally succeed to the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committee chairmanship the following year upon appointment by the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newly-elected president. These appointments shall be made during or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 xml:space="preserve">after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annual meeting.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4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president shall appoint special committees as needed to perform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special tasks and these committees shall be dissolved when tasks are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completed.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5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Chairman of the Policy and Resolution, Professional Improvement, Public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Relations, Membership, News and Views and Member Recognition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committees shall serve as state contact of the corresponding national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committees. They shall be responsible for attending or being represented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at the national meeting.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6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Treasurer shall serve as Chairman of the membership committee.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There shall not be a chairman-elect for the membership committee.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VI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NOMINATIONS AND ELECTIONS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immediate past president shall serve as chairman of the nomination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committee.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2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Nominating Committee shall present at least two names for Secretary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at a designated business meeting. The Secretary will be elected to a one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year</w:t>
      </w:r>
      <w:r>
        <w:rPr>
          <w:rFonts w:cs="Times New Roman"/>
          <w:szCs w:val="24"/>
        </w:rPr>
        <w:t xml:space="preserve"> </w:t>
      </w:r>
      <w:r w:rsidR="001E0FC4">
        <w:rPr>
          <w:rFonts w:cs="Times New Roman"/>
          <w:szCs w:val="24"/>
        </w:rPr>
        <w:t>term. The Secretary automatically becomes President-Elect for one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year at the close of their office as secretary. The President-Elect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automatically becomes President for one year at the close of their term of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office as President-Elect.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Nominating Committee shall present at least two names for Treasurer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at a designated business meeting. The Treasurer will be elected on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odd years for a two year term.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If any of these candidates have terminated employment or are unable to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accept the nomination, nominations will be accepted from the floor.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If eligible candidates are available, the nominating committee shall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encourage one or more candidates to run for National Association Offices.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SECTION 3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All officers shall be elected and installed at a regular business meeting.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4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In the case that any of the elected officers of the association cannot accept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or complete their elected office, the following will apply: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ALL ELECTED OFFICES: The Executive Committee will meet and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appoint a 4-H Association member to fill the remaining time. This will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allow the advancement of people through the offices of Secretary,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President-elect and President.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VII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DUTIES OF OFFICERS AND EXECUTIVE COMMITTEE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PRESIDENT - The President shall preside at state meetings of the 4-H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Association and at meetings of the Executive Committee. The president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shall also be responsible for all the administrative functions of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organization during the tenure of their office. The president shall make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appointments of committee chairmen, secure nominations for committee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members and publish a total listing of committees and members.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2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PRESIDENT-ELECT - The President-elect shall serve as ex-officio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member of all standing committees. Shall make appointments of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chairman-elect of each standing committee. Shall perform all the duties of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President when the President is unable to carry out their responsibility.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3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SECRETARY - The Secretary shall keep records of the proceedings of all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meetings and send copies of the minutes to members. Shall also receive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and file communications and correspondence as directed by the president.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4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TREASURER - The Treasurer shall assume those duties normally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associated with the office and specifically shall keep the financial records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of the 4-H Association. Shall be responsible for the collection of dues and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payment of all bills incurred by the 4-H Association. Prepare an annual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financial report and serve as membership committee chairman.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5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POWERS OF THE EXECUTIVE COMMITTEE - To facilitate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business of the 4-H Association, the Executive Committee shall have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power to act on all items of business with the exception of those items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covered in ARTICLE IV AND IX of the Bylaws. At the discretion of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Executive Committee or upon request of membership, any item of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business may be placed on the agenda of the annual or special meeting for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action by the entire membership. Within the guidelines of the previous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statements, the Executive Committee will have the authority to act in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behalf of the total membership on all matters of interest to the 4-H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Association, including the authority to appoint officers to a position which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becomes vacant prior to the annual meeting.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VIII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DELEGATES TO NATIONAL MEETINGS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Members attending national meetings shall include, in so far as is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practical, a cross section of membership in regard to age, sex, race, and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program responsibilities. Representatives to receive financial assistance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shall be determined by the Executive Committee.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2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All members are encouraged to attend national meetings for professional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improvement.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3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President-elect will be the delegate receiving financial assistance to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National Convention immediately preceding or at the beginning of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their term as president.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4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persons who are to receive the Distinguished Service Award (DSA)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and the Achievement in Service Award (ASA) will be given assistance in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cash or otherwise that will be a significant amount to help them attend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National Meetings where the Awards will be presented.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E0FC4" w:rsidRDefault="001E0FC4" w:rsidP="001E0FC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ARTICLE IX </w:t>
      </w:r>
      <w:r w:rsidR="00ED6213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ADOPTION OR CHANGE OF POLICY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1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Any member can present any policy addition or change in writing to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chairman of the 4-H Association Policy and Resolutions Committee thirty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(30) days prior to a recognized 4-H Association meeting. If such policy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involves a change in the Bylaws, the written request will be presented to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committee chairman fifty (50) days prior to the recognized 4-H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Association meeting.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2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The proposed policy addition or change will be reviewed by the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committee and approved or rejected for presentation at a recognized 4-H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Association meeting by a majority vote of the committee.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3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Changes in policy or bylaws approved by the committee for presentation</w:t>
      </w: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at a 4-H Association meeting will be placed on the meeting agenda.</w:t>
      </w:r>
    </w:p>
    <w:p w:rsidR="00ED6213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0FC4" w:rsidRDefault="00ED6213" w:rsidP="001E0FC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 xml:space="preserve">SECTION 4 </w:t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A two-thirds vote of the members present is required for adoption of</w:t>
      </w:r>
    </w:p>
    <w:p w:rsidR="00DF3293" w:rsidRDefault="00ED6213" w:rsidP="001E0FC4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E0FC4">
        <w:rPr>
          <w:rFonts w:cs="Times New Roman"/>
          <w:szCs w:val="24"/>
        </w:rPr>
        <w:t>changes in policy and/or bylaws.</w:t>
      </w:r>
    </w:p>
    <w:sectPr w:rsidR="00DF3293" w:rsidSect="00DF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C4"/>
    <w:rsid w:val="000F4179"/>
    <w:rsid w:val="001E0FC4"/>
    <w:rsid w:val="001F3C8A"/>
    <w:rsid w:val="00AA68CF"/>
    <w:rsid w:val="00BD73D6"/>
    <w:rsid w:val="00D5391D"/>
    <w:rsid w:val="00DF3293"/>
    <w:rsid w:val="00E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EA1E0-DAC8-47B6-9A77-2166086D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USU20100121</dc:creator>
  <cp:lastModifiedBy>Kay Jean Hales</cp:lastModifiedBy>
  <cp:revision>2</cp:revision>
  <dcterms:created xsi:type="dcterms:W3CDTF">2015-03-10T14:08:00Z</dcterms:created>
  <dcterms:modified xsi:type="dcterms:W3CDTF">2015-03-10T14:08:00Z</dcterms:modified>
</cp:coreProperties>
</file>