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PET CLASS DEFINITIONS</w:t>
      </w:r>
    </w:p>
    <w:p w:rsidR="00000000" w:rsidDel="00000000" w:rsidP="00000000" w:rsidRDefault="00000000" w:rsidRPr="00000000" w14:paraId="00000002">
      <w:pPr>
        <w:spacing w:before="240" w:lineRule="auto"/>
        <w:rPr>
          <w:rFonts w:ascii="Georgia" w:cs="Georgia" w:eastAsia="Georgia" w:hAnsi="Georgia"/>
        </w:rPr>
      </w:pPr>
      <w:r w:rsidDel="00000000" w:rsidR="00000000" w:rsidRPr="00000000">
        <w:rPr>
          <w:rFonts w:ascii="Georgia" w:cs="Georgia" w:eastAsia="Georgia" w:hAnsi="Georgia"/>
          <w:b w:val="1"/>
          <w:rtl w:val="0"/>
        </w:rPr>
        <w:t xml:space="preserve">Dogs:</w:t>
      </w:r>
      <w:r w:rsidDel="00000000" w:rsidR="00000000" w:rsidRPr="00000000">
        <w:rPr>
          <w:rFonts w:ascii="Georgia" w:cs="Georgia" w:eastAsia="Georgia" w:hAnsi="Georgia"/>
          <w:rtl w:val="0"/>
        </w:rPr>
        <w:t xml:space="preserve"> All breeds, sizes, and classifications of dogs are welcome to participate, but wolf, coyote, or hybrids will not be allowed. Dogs must have proof of vaccinations submitted with registration or they will not be allowed on the grounds. Furthermore, puppies must be a minimum of 6 months with all required vaccinations completed. Exhibitors bringing a dog should have a properly fitted collar or harness, leash, and a hard sided kennel as a “safe place” for the dog if needed. Dogs that are acting overly anxious or stressed will be excused. Female dogs exhibiting signs of heat will not be allowed on the grounds.</w:t>
      </w:r>
    </w:p>
    <w:p w:rsidR="00000000" w:rsidDel="00000000" w:rsidP="00000000" w:rsidRDefault="00000000" w:rsidRPr="00000000" w14:paraId="00000003">
      <w:pPr>
        <w:spacing w:before="240" w:lineRule="auto"/>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4">
      <w:pPr>
        <w:spacing w:before="240" w:lineRule="auto"/>
        <w:rPr>
          <w:rFonts w:ascii="Georgia" w:cs="Georgia" w:eastAsia="Georgia" w:hAnsi="Georgia"/>
        </w:rPr>
      </w:pPr>
      <w:r w:rsidDel="00000000" w:rsidR="00000000" w:rsidRPr="00000000">
        <w:rPr>
          <w:rFonts w:ascii="Georgia" w:cs="Georgia" w:eastAsia="Georgia" w:hAnsi="Georgia"/>
          <w:b w:val="1"/>
          <w:rtl w:val="0"/>
        </w:rPr>
        <w:t xml:space="preserve">Cats:</w:t>
      </w:r>
      <w:r w:rsidDel="00000000" w:rsidR="00000000" w:rsidRPr="00000000">
        <w:rPr>
          <w:rFonts w:ascii="Georgia" w:cs="Georgia" w:eastAsia="Georgia" w:hAnsi="Georgia"/>
          <w:rtl w:val="0"/>
        </w:rPr>
        <w:t xml:space="preserve"> All breeds and sizes of cats are welcome! Cats should be used to traveling and be comfortable on a harness and leash. Cats should come in a hard sided carrier or kennel for their safety and as a “safe place” as needed. Cats and kittens must be 4 months old and should have all required vaccinations at the time of the show, and proof of vaccinations should be included with registration.</w:t>
      </w:r>
    </w:p>
    <w:p w:rsidR="00000000" w:rsidDel="00000000" w:rsidP="00000000" w:rsidRDefault="00000000" w:rsidRPr="00000000" w14:paraId="00000005">
      <w:pPr>
        <w:spacing w:before="240" w:lineRule="auto"/>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6">
      <w:pPr>
        <w:spacing w:before="240" w:lineRule="auto"/>
        <w:rPr>
          <w:rFonts w:ascii="Georgia" w:cs="Georgia" w:eastAsia="Georgia" w:hAnsi="Georgia"/>
        </w:rPr>
      </w:pPr>
      <w:r w:rsidDel="00000000" w:rsidR="00000000" w:rsidRPr="00000000">
        <w:rPr>
          <w:rFonts w:ascii="Georgia" w:cs="Georgia" w:eastAsia="Georgia" w:hAnsi="Georgia"/>
          <w:b w:val="1"/>
          <w:rtl w:val="0"/>
        </w:rPr>
        <w:t xml:space="preserve">Pocket Pets</w:t>
      </w:r>
      <w:r w:rsidDel="00000000" w:rsidR="00000000" w:rsidRPr="00000000">
        <w:rPr>
          <w:rFonts w:ascii="Georgia" w:cs="Georgia" w:eastAsia="Georgia" w:hAnsi="Georgia"/>
          <w:rtl w:val="0"/>
        </w:rPr>
        <w:t xml:space="preserve">: The largest category includes almost any pet that is not a dog or cat, but still has fur. Chinchillas, guinea pigs, sugar gliders, rabbits, domestic mice and rats, and ferrets would fall into this category. This is not an exhaustive list, use your best judgement when registering in this class. All Pocket Pets must come with a hard sided carrier or kennel, and may wear a harness and leash. Pets should be used to traveling and being handled.</w:t>
      </w:r>
    </w:p>
    <w:p w:rsidR="00000000" w:rsidDel="00000000" w:rsidP="00000000" w:rsidRDefault="00000000" w:rsidRPr="00000000" w14:paraId="00000007">
      <w:pPr>
        <w:spacing w:before="240" w:lineRule="auto"/>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8">
      <w:pPr>
        <w:spacing w:before="240" w:lineRule="auto"/>
        <w:rPr>
          <w:rFonts w:ascii="Georgia" w:cs="Georgia" w:eastAsia="Georgia" w:hAnsi="Georgia"/>
        </w:rPr>
      </w:pPr>
      <w:r w:rsidDel="00000000" w:rsidR="00000000" w:rsidRPr="00000000">
        <w:rPr>
          <w:rFonts w:ascii="Georgia" w:cs="Georgia" w:eastAsia="Georgia" w:hAnsi="Georgia"/>
          <w:b w:val="1"/>
          <w:rtl w:val="0"/>
        </w:rPr>
        <w:t xml:space="preserve">Reptiles and Amphibians:</w:t>
      </w:r>
      <w:r w:rsidDel="00000000" w:rsidR="00000000" w:rsidRPr="00000000">
        <w:rPr>
          <w:rFonts w:ascii="Georgia" w:cs="Georgia" w:eastAsia="Georgia" w:hAnsi="Georgia"/>
          <w:rtl w:val="0"/>
        </w:rPr>
        <w:t xml:space="preserve"> All reptiles and amphibians should come in an aquarium or other hard sided carrier. All necessary equipment such as heat lamps, heating pads, etc. are the responsibility of the exhibitor. Pets should be accustomed to traveling and being handled, but it is not required. Youth are encouraged to bring hand sanitizer and help educate the public about importance of proper hand-washing when handling these pets.</w:t>
      </w:r>
    </w:p>
    <w:p w:rsidR="00000000" w:rsidDel="00000000" w:rsidP="00000000" w:rsidRDefault="00000000" w:rsidRPr="00000000" w14:paraId="00000009">
      <w:pPr>
        <w:spacing w:before="240" w:lineRule="auto"/>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A">
      <w:pPr>
        <w:spacing w:before="240" w:lineRule="auto"/>
        <w:rPr>
          <w:rFonts w:ascii="Georgia" w:cs="Georgia" w:eastAsia="Georgia" w:hAnsi="Georgia"/>
        </w:rPr>
      </w:pPr>
      <w:r w:rsidDel="00000000" w:rsidR="00000000" w:rsidRPr="00000000">
        <w:rPr>
          <w:rFonts w:ascii="Georgia" w:cs="Georgia" w:eastAsia="Georgia" w:hAnsi="Georgia"/>
          <w:b w:val="1"/>
          <w:rtl w:val="0"/>
        </w:rPr>
        <w:t xml:space="preserve">Aquatics</w:t>
      </w:r>
      <w:r w:rsidDel="00000000" w:rsidR="00000000" w:rsidRPr="00000000">
        <w:rPr>
          <w:rFonts w:ascii="Georgia" w:cs="Georgia" w:eastAsia="Georgia" w:hAnsi="Georgia"/>
          <w:rtl w:val="0"/>
        </w:rPr>
        <w:t xml:space="preserve">: All aquatics should come in an aquarium or other hard sided carrier. All necessary equipment such as heat lamps, heating pads, etc. are the responsibility of the exhibitor. Pets should be accustomed to traveling and being handled, but it is not required. Youth are encouraged to bring hand sanitizer and help educate the public about importance of proper hand-washing when handling these pets.</w:t>
      </w:r>
    </w:p>
    <w:p w:rsidR="00000000" w:rsidDel="00000000" w:rsidP="00000000" w:rsidRDefault="00000000" w:rsidRPr="00000000" w14:paraId="0000000B">
      <w:pPr>
        <w:spacing w:before="240" w:lineRule="auto"/>
        <w:rPr>
          <w:rFonts w:ascii="Georgia" w:cs="Georgia" w:eastAsia="Georgia" w:hAnsi="Georgia"/>
          <w:b w:val="1"/>
        </w:rPr>
      </w:pPr>
      <w:r w:rsidDel="00000000" w:rsidR="00000000" w:rsidRPr="00000000">
        <w:rPr>
          <w:rFonts w:ascii="Georgia" w:cs="Georgia" w:eastAsia="Georgia" w:hAnsi="Georgia"/>
          <w:b w:val="1"/>
          <w:rtl w:val="0"/>
        </w:rPr>
        <w:t xml:space="preserve"> </w:t>
      </w:r>
    </w:p>
    <w:p w:rsidR="00000000" w:rsidDel="00000000" w:rsidP="00000000" w:rsidRDefault="00000000" w:rsidRPr="00000000" w14:paraId="0000000C">
      <w:pPr>
        <w:spacing w:before="240" w:lineRule="auto"/>
        <w:rPr>
          <w:rFonts w:ascii="Georgia" w:cs="Georgia" w:eastAsia="Georgia" w:hAnsi="Georgia"/>
        </w:rPr>
      </w:pPr>
      <w:r w:rsidDel="00000000" w:rsidR="00000000" w:rsidRPr="00000000">
        <w:rPr>
          <w:rFonts w:ascii="Georgia" w:cs="Georgia" w:eastAsia="Georgia" w:hAnsi="Georgia"/>
          <w:b w:val="1"/>
          <w:rtl w:val="0"/>
        </w:rPr>
        <w:t xml:space="preserve">Diversity:</w:t>
      </w:r>
      <w:r w:rsidDel="00000000" w:rsidR="00000000" w:rsidRPr="00000000">
        <w:rPr>
          <w:rFonts w:ascii="Georgia" w:cs="Georgia" w:eastAsia="Georgia" w:hAnsi="Georgia"/>
          <w:rtl w:val="0"/>
        </w:rPr>
        <w:t xml:space="preserve"> Any other companion animal that does not fit into the categories above may be exhibited in the “other” category. Any animal listed as “other” is subject to approval however, so do not delay in getting your entries in. Examples of “other” pets would be pygmy goats, birds, arachnids, and more. The same rules apply. Pets should come with a carrier and be accustomed to traveling.</w:t>
      </w:r>
    </w:p>
    <w:p w:rsidR="00000000" w:rsidDel="00000000" w:rsidP="00000000" w:rsidRDefault="00000000" w:rsidRPr="00000000" w14:paraId="000000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