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153" w:rsidRDefault="00283153" w:rsidP="00283153">
      <w:pPr>
        <w:rPr>
          <w:b/>
          <w:sz w:val="40"/>
          <w:szCs w:val="40"/>
        </w:rPr>
      </w:pPr>
      <w:r w:rsidRPr="00C81A35">
        <w:rPr>
          <w:b/>
          <w:sz w:val="40"/>
          <w:szCs w:val="40"/>
        </w:rPr>
        <w:t>US</w:t>
      </w:r>
      <w:bookmarkStart w:id="0" w:name="_GoBack"/>
      <w:bookmarkEnd w:id="0"/>
      <w:r w:rsidRPr="00C81A35">
        <w:rPr>
          <w:b/>
          <w:sz w:val="40"/>
          <w:szCs w:val="40"/>
        </w:rPr>
        <w:t xml:space="preserve">U Researchers </w:t>
      </w:r>
      <w:r>
        <w:rPr>
          <w:b/>
          <w:sz w:val="40"/>
          <w:szCs w:val="40"/>
        </w:rPr>
        <w:t xml:space="preserve">Find </w:t>
      </w:r>
      <w:r w:rsidR="00D35B0C">
        <w:rPr>
          <w:b/>
          <w:sz w:val="40"/>
          <w:szCs w:val="40"/>
        </w:rPr>
        <w:t xml:space="preserve">That </w:t>
      </w:r>
      <w:r>
        <w:rPr>
          <w:b/>
          <w:sz w:val="40"/>
          <w:szCs w:val="40"/>
        </w:rPr>
        <w:t xml:space="preserve">Lighting </w:t>
      </w:r>
      <w:r w:rsidR="00D35B0C">
        <w:rPr>
          <w:b/>
          <w:sz w:val="40"/>
          <w:szCs w:val="40"/>
        </w:rPr>
        <w:t xml:space="preserve">Efficiency </w:t>
      </w:r>
      <w:r>
        <w:rPr>
          <w:b/>
          <w:sz w:val="40"/>
          <w:szCs w:val="40"/>
        </w:rPr>
        <w:t>for Plant Growth</w:t>
      </w:r>
      <w:r w:rsidR="00D35B0C">
        <w:rPr>
          <w:b/>
          <w:sz w:val="40"/>
          <w:szCs w:val="40"/>
        </w:rPr>
        <w:t xml:space="preserve"> has doubled in Six Years</w:t>
      </w:r>
    </w:p>
    <w:p w:rsidR="00283153" w:rsidRDefault="00283153" w:rsidP="001C2D89"/>
    <w:p w:rsidR="00FC4D18" w:rsidRDefault="003B214E" w:rsidP="001C2D89">
      <w:r>
        <w:t>In a</w:t>
      </w:r>
      <w:r w:rsidR="00A04F76">
        <w:t xml:space="preserve"> recently published</w:t>
      </w:r>
      <w:r>
        <w:t xml:space="preserve"> study, Utah State University researchers found </w:t>
      </w:r>
      <w:r w:rsidR="00EC2F7D">
        <w:t xml:space="preserve">that </w:t>
      </w:r>
      <w:r w:rsidR="00526537">
        <w:t>lighting efficiency</w:t>
      </w:r>
      <w:r w:rsidR="00460339">
        <w:t xml:space="preserve"> for plant growth</w:t>
      </w:r>
      <w:r w:rsidR="00EC2F7D">
        <w:t xml:space="preserve"> </w:t>
      </w:r>
      <w:r w:rsidR="00283153">
        <w:t>has almost doubled in the past six</w:t>
      </w:r>
      <w:r w:rsidR="00EC2F7D">
        <w:t xml:space="preserve"> years</w:t>
      </w:r>
      <w:r w:rsidR="00460339">
        <w:t xml:space="preserve">. </w:t>
      </w:r>
    </w:p>
    <w:p w:rsidR="00F4593F" w:rsidRDefault="00F4593F" w:rsidP="001C2D89"/>
    <w:p w:rsidR="003B214E" w:rsidRDefault="00F4593F" w:rsidP="001C2D89">
      <w:r>
        <w:t>The study, published in the academic journal PLOS O</w:t>
      </w:r>
      <w:r w:rsidR="00761D27">
        <w:t>NE</w:t>
      </w:r>
      <w:r>
        <w:t xml:space="preserve">, </w:t>
      </w:r>
      <w:hyperlink r:id="rId7" w:history="1">
        <w:r w:rsidR="00A11103" w:rsidRPr="00D3343E">
          <w:rPr>
            <w:rStyle w:val="Hyperlink"/>
          </w:rPr>
          <w:t>http://dx.plos.org/10.1371/journal.pone.0099010</w:t>
        </w:r>
      </w:hyperlink>
      <w:r w:rsidR="00A11103">
        <w:t xml:space="preserve"> </w:t>
      </w:r>
      <w:r>
        <w:t xml:space="preserve">was co-authored by </w:t>
      </w:r>
      <w:r w:rsidR="005422F1" w:rsidRPr="005422F1">
        <w:t>Jacob A. Nelson, a graduate student</w:t>
      </w:r>
      <w:r w:rsidR="005422F1">
        <w:t>, and</w:t>
      </w:r>
      <w:r w:rsidR="00D01B8C">
        <w:t xml:space="preserve"> </w:t>
      </w:r>
      <w:r>
        <w:t>Bruce Bugbee, a professor</w:t>
      </w:r>
      <w:r w:rsidR="00A04F76">
        <w:t xml:space="preserve"> </w:t>
      </w:r>
      <w:r>
        <w:t>in the College of Agriculture and Applied Sciences</w:t>
      </w:r>
      <w:r w:rsidR="00D01B8C">
        <w:t>, who</w:t>
      </w:r>
      <w:r>
        <w:t xml:space="preserve"> said their goal was to aid growers in </w:t>
      </w:r>
      <w:r w:rsidR="000B5E7A">
        <w:t xml:space="preserve">selecting </w:t>
      </w:r>
      <w:r w:rsidR="0095618A">
        <w:t xml:space="preserve">the most </w:t>
      </w:r>
      <w:r>
        <w:t>cost effective</w:t>
      </w:r>
      <w:r w:rsidR="0095618A">
        <w:t xml:space="preserve"> lighting </w:t>
      </w:r>
      <w:r>
        <w:t xml:space="preserve">fixtures for </w:t>
      </w:r>
      <w:r w:rsidR="00F07569">
        <w:t xml:space="preserve">greenhouse and </w:t>
      </w:r>
      <w:r w:rsidR="000B5E7A">
        <w:t xml:space="preserve">indoor plant growth. </w:t>
      </w:r>
      <w:r>
        <w:t xml:space="preserve"> </w:t>
      </w:r>
    </w:p>
    <w:p w:rsidR="003B214E" w:rsidRDefault="003B214E" w:rsidP="001C2D89"/>
    <w:p w:rsidR="003B214E" w:rsidRDefault="003B214E" w:rsidP="003B214E">
      <w:r>
        <w:t xml:space="preserve">“We started doing this work at the request of growers who were confused by the extravagant claims being made by manufacturers about the efficiency of electric lights,” Bugbee said. </w:t>
      </w:r>
    </w:p>
    <w:p w:rsidR="003B214E" w:rsidRDefault="003B214E" w:rsidP="001C2D89"/>
    <w:p w:rsidR="00761D27" w:rsidRPr="00761D27" w:rsidRDefault="00816AF0" w:rsidP="00761D27">
      <w:r>
        <w:t xml:space="preserve">Nelson and </w:t>
      </w:r>
      <w:r w:rsidR="00761D27" w:rsidRPr="00761D27">
        <w:t>Bugbee compared the efficiency of 22 lighting fixtures and found that the best light emitting diode</w:t>
      </w:r>
      <w:r>
        <w:t xml:space="preserve"> fixtures</w:t>
      </w:r>
      <w:r w:rsidR="00F36769">
        <w:t>—</w:t>
      </w:r>
      <w:r w:rsidR="00761D27" w:rsidRPr="00761D27">
        <w:t>commonly known as LEDs</w:t>
      </w:r>
      <w:r w:rsidR="00F36769">
        <w:t>—</w:t>
      </w:r>
      <w:r w:rsidR="00761D27" w:rsidRPr="00761D27">
        <w:t>and the best high pressure sodium fixtures</w:t>
      </w:r>
      <w:r w:rsidR="000E7751">
        <w:t xml:space="preserve">—often used in </w:t>
      </w:r>
      <w:r w:rsidR="00761D27" w:rsidRPr="00761D27">
        <w:t>street lamps</w:t>
      </w:r>
      <w:r w:rsidR="00C80B96">
        <w:t>—</w:t>
      </w:r>
      <w:r>
        <w:t>are</w:t>
      </w:r>
      <w:r w:rsidR="00761D27">
        <w:t xml:space="preserve"> equally</w:t>
      </w:r>
      <w:r w:rsidR="00D01B8C">
        <w:t xml:space="preserve"> </w:t>
      </w:r>
      <w:r w:rsidR="00761D27">
        <w:t xml:space="preserve">efficient. </w:t>
      </w:r>
      <w:r w:rsidR="00761D27" w:rsidRPr="00761D27">
        <w:t xml:space="preserve"> These two types of fixtures, however, provide optimum light for plants in significantly different </w:t>
      </w:r>
      <w:r w:rsidR="00761D27">
        <w:t xml:space="preserve">ways. </w:t>
      </w:r>
      <w:r w:rsidR="00761D27" w:rsidRPr="00761D27">
        <w:t xml:space="preserve">   </w:t>
      </w:r>
    </w:p>
    <w:p w:rsidR="00C80B96" w:rsidRDefault="00C80B96" w:rsidP="001C2D89"/>
    <w:p w:rsidR="001C2D89" w:rsidRDefault="001C2D89" w:rsidP="001C2D89">
      <w:r>
        <w:t>“</w:t>
      </w:r>
      <w:r w:rsidR="005422F1">
        <w:t xml:space="preserve">Most </w:t>
      </w:r>
      <w:r>
        <w:t xml:space="preserve">LEDs are </w:t>
      </w:r>
      <w:r w:rsidR="00761D27">
        <w:t xml:space="preserve">like </w:t>
      </w:r>
      <w:r>
        <w:t>spotlights,” Bugbee said. “</w:t>
      </w:r>
      <w:r w:rsidR="00A0709F">
        <w:t xml:space="preserve">They </w:t>
      </w:r>
      <w:r w:rsidR="00761D27">
        <w:t xml:space="preserve">are excellent </w:t>
      </w:r>
      <w:r w:rsidR="00D01B8C">
        <w:t>at focusing</w:t>
      </w:r>
      <w:r w:rsidR="00816AF0">
        <w:t xml:space="preserve"> </w:t>
      </w:r>
      <w:r w:rsidR="005422F1">
        <w:t>light in</w:t>
      </w:r>
      <w:r w:rsidR="0095618A">
        <w:t xml:space="preserve"> </w:t>
      </w:r>
      <w:proofErr w:type="gramStart"/>
      <w:r w:rsidR="00477EC9">
        <w:t>a</w:t>
      </w:r>
      <w:proofErr w:type="gramEnd"/>
      <w:r w:rsidR="00477EC9">
        <w:t xml:space="preserve"> </w:t>
      </w:r>
      <w:r w:rsidR="0095618A">
        <w:t>small area</w:t>
      </w:r>
      <w:r w:rsidR="00A04F76">
        <w:t xml:space="preserve">, </w:t>
      </w:r>
      <w:r>
        <w:t>but</w:t>
      </w:r>
      <w:r w:rsidR="00A0709F">
        <w:t xml:space="preserve"> are </w:t>
      </w:r>
      <w:r w:rsidR="00D01B8C">
        <w:t>less efficient</w:t>
      </w:r>
      <w:r w:rsidR="00444C58">
        <w:t xml:space="preserve"> </w:t>
      </w:r>
      <w:r w:rsidR="005E41C3">
        <w:t xml:space="preserve">at lighting </w:t>
      </w:r>
      <w:r>
        <w:t>big area</w:t>
      </w:r>
      <w:r w:rsidR="00A0709F">
        <w:t>s</w:t>
      </w:r>
      <w:r>
        <w:t>.”</w:t>
      </w:r>
    </w:p>
    <w:p w:rsidR="005422F1" w:rsidRDefault="005422F1" w:rsidP="001C2D89"/>
    <w:p w:rsidR="005422F1" w:rsidRDefault="005422F1" w:rsidP="005422F1">
      <w:r>
        <w:t xml:space="preserve">For larger growing areas, such as greenhouses, where aisles are small and plants </w:t>
      </w:r>
      <w:r w:rsidR="00A0709F">
        <w:t>are uniformly</w:t>
      </w:r>
      <w:r>
        <w:t xml:space="preserve"> spaced, the broad, even light distribution from HPS fixtures is most efficient. </w:t>
      </w:r>
    </w:p>
    <w:p w:rsidR="005422F1" w:rsidRDefault="005422F1" w:rsidP="005422F1"/>
    <w:p w:rsidR="005422F1" w:rsidRDefault="005422F1" w:rsidP="005422F1">
      <w:r>
        <w:t xml:space="preserve">“As the area covered by plants increases, the need for focused radiation decreases,” </w:t>
      </w:r>
      <w:r w:rsidR="00082CC3">
        <w:t xml:space="preserve">Nelson and </w:t>
      </w:r>
      <w:r>
        <w:t xml:space="preserve">Bugbee wrote. </w:t>
      </w:r>
    </w:p>
    <w:p w:rsidR="00761D27" w:rsidRDefault="00761D27" w:rsidP="005422F1"/>
    <w:p w:rsidR="00761D27" w:rsidRDefault="00761D27" w:rsidP="005422F1">
      <w:r w:rsidRPr="00761D27">
        <w:t xml:space="preserve">They </w:t>
      </w:r>
      <w:r w:rsidR="00816AF0">
        <w:t xml:space="preserve">discussed </w:t>
      </w:r>
      <w:r w:rsidRPr="00761D27">
        <w:t xml:space="preserve">the common misconception that light quality can be altered to </w:t>
      </w:r>
      <w:r w:rsidR="005E41C3">
        <w:t xml:space="preserve">significantly </w:t>
      </w:r>
      <w:r w:rsidRPr="00761D27">
        <w:t>increase plant growth, and emphasized that light quality has a much smaller effect on plant growth rate than light quantity.</w:t>
      </w:r>
    </w:p>
    <w:p w:rsidR="00A04F76" w:rsidRDefault="00A04F76" w:rsidP="005422F1"/>
    <w:p w:rsidR="00477EC9" w:rsidRDefault="005422F1" w:rsidP="001C2D89">
      <w:r>
        <w:t xml:space="preserve">The researchers found that, per unit of light, the initial cost of </w:t>
      </w:r>
      <w:r w:rsidR="001C2D89">
        <w:t xml:space="preserve">LED </w:t>
      </w:r>
      <w:r>
        <w:t>fixtures is</w:t>
      </w:r>
      <w:r w:rsidR="001C2D89">
        <w:t xml:space="preserve"> six </w:t>
      </w:r>
      <w:r w:rsidR="005E41C3">
        <w:t xml:space="preserve">to ten </w:t>
      </w:r>
      <w:r w:rsidR="001C2D89">
        <w:t>times more than standar</w:t>
      </w:r>
      <w:r w:rsidR="00084F45">
        <w:t>d lamps</w:t>
      </w:r>
      <w:r>
        <w:t xml:space="preserve">. </w:t>
      </w:r>
    </w:p>
    <w:p w:rsidR="00D01B8C" w:rsidRDefault="00D01B8C" w:rsidP="001C2D89"/>
    <w:p w:rsidR="001C2D89" w:rsidRDefault="00460339" w:rsidP="00816AF0">
      <w:r>
        <w:t xml:space="preserve">The researchers note that it is still expensive to grow food without sunlight. </w:t>
      </w:r>
      <w:r w:rsidR="001C2D89">
        <w:t>P</w:t>
      </w:r>
      <w:r w:rsidR="00477EC9">
        <w:t>roviding a summer’s worth of</w:t>
      </w:r>
      <w:r w:rsidR="00084F45">
        <w:t xml:space="preserve"> </w:t>
      </w:r>
      <w:r w:rsidR="001C2D89">
        <w:t>sunlight would c</w:t>
      </w:r>
      <w:r w:rsidR="00084F45">
        <w:t>ost $400,000 dollars per acre, b</w:t>
      </w:r>
      <w:r w:rsidR="001C2D89">
        <w:t>ut for about $8 per month, a home gardener can buy enough light to grow lettuce and herbs in an area the size of a small dining room table.</w:t>
      </w:r>
    </w:p>
    <w:p w:rsidR="00283153" w:rsidRDefault="00283153" w:rsidP="00A11103"/>
    <w:sectPr w:rsidR="00283153" w:rsidSect="003A3C96">
      <w:foot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F38" w:rsidRDefault="00C90F38" w:rsidP="00283153">
      <w:r>
        <w:separator/>
      </w:r>
    </w:p>
  </w:endnote>
  <w:endnote w:type="continuationSeparator" w:id="0">
    <w:p w:rsidR="00C90F38" w:rsidRDefault="00C90F38" w:rsidP="002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153" w:rsidRDefault="00283153" w:rsidP="007319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3153" w:rsidRDefault="002831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F38" w:rsidRDefault="00C90F38" w:rsidP="00283153">
      <w:r>
        <w:separator/>
      </w:r>
    </w:p>
  </w:footnote>
  <w:footnote w:type="continuationSeparator" w:id="0">
    <w:p w:rsidR="00C90F38" w:rsidRDefault="00C90F38" w:rsidP="00283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A7"/>
    <w:rsid w:val="00082CC3"/>
    <w:rsid w:val="00084F45"/>
    <w:rsid w:val="000A70B8"/>
    <w:rsid w:val="000B5E7A"/>
    <w:rsid w:val="000E7751"/>
    <w:rsid w:val="001C2D89"/>
    <w:rsid w:val="00250EA7"/>
    <w:rsid w:val="00283153"/>
    <w:rsid w:val="003A3C96"/>
    <w:rsid w:val="003A4DCA"/>
    <w:rsid w:val="003B214E"/>
    <w:rsid w:val="00444C58"/>
    <w:rsid w:val="00460339"/>
    <w:rsid w:val="00477EC9"/>
    <w:rsid w:val="004C3C70"/>
    <w:rsid w:val="00526537"/>
    <w:rsid w:val="005422F1"/>
    <w:rsid w:val="005628AD"/>
    <w:rsid w:val="00574F89"/>
    <w:rsid w:val="005E41C3"/>
    <w:rsid w:val="006D5F9E"/>
    <w:rsid w:val="00761D27"/>
    <w:rsid w:val="00816AF0"/>
    <w:rsid w:val="008D3EB9"/>
    <w:rsid w:val="008D4323"/>
    <w:rsid w:val="0095618A"/>
    <w:rsid w:val="009B09F5"/>
    <w:rsid w:val="00A04F76"/>
    <w:rsid w:val="00A0709F"/>
    <w:rsid w:val="00A11103"/>
    <w:rsid w:val="00B32DC7"/>
    <w:rsid w:val="00B70552"/>
    <w:rsid w:val="00C17C2C"/>
    <w:rsid w:val="00C80B96"/>
    <w:rsid w:val="00C90F38"/>
    <w:rsid w:val="00D01B8C"/>
    <w:rsid w:val="00D12B19"/>
    <w:rsid w:val="00D35B0C"/>
    <w:rsid w:val="00D9511A"/>
    <w:rsid w:val="00DA6DE8"/>
    <w:rsid w:val="00E34D82"/>
    <w:rsid w:val="00E92847"/>
    <w:rsid w:val="00EC2F7D"/>
    <w:rsid w:val="00F07569"/>
    <w:rsid w:val="00F36769"/>
    <w:rsid w:val="00F4593F"/>
    <w:rsid w:val="00F97A31"/>
    <w:rsid w:val="00FA6BB1"/>
    <w:rsid w:val="00F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2F0EBFC-4CAD-4B24-A3A8-E3FC4319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2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D89"/>
  </w:style>
  <w:style w:type="paragraph" w:styleId="BalloonText">
    <w:name w:val="Balloon Text"/>
    <w:basedOn w:val="Normal"/>
    <w:link w:val="BalloonTextChar"/>
    <w:uiPriority w:val="99"/>
    <w:semiHidden/>
    <w:unhideWhenUsed/>
    <w:rsid w:val="001C2D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D89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F7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F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4F76"/>
  </w:style>
  <w:style w:type="paragraph" w:styleId="Header">
    <w:name w:val="header"/>
    <w:basedOn w:val="Normal"/>
    <w:link w:val="HeaderChar"/>
    <w:uiPriority w:val="99"/>
    <w:unhideWhenUsed/>
    <w:rsid w:val="002831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153"/>
  </w:style>
  <w:style w:type="paragraph" w:styleId="Footer">
    <w:name w:val="footer"/>
    <w:basedOn w:val="Normal"/>
    <w:link w:val="FooterChar"/>
    <w:uiPriority w:val="99"/>
    <w:unhideWhenUsed/>
    <w:rsid w:val="002831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153"/>
  </w:style>
  <w:style w:type="character" w:styleId="PageNumber">
    <w:name w:val="page number"/>
    <w:basedOn w:val="DefaultParagraphFont"/>
    <w:uiPriority w:val="99"/>
    <w:semiHidden/>
    <w:unhideWhenUsed/>
    <w:rsid w:val="00283153"/>
  </w:style>
  <w:style w:type="character" w:styleId="Hyperlink">
    <w:name w:val="Hyperlink"/>
    <w:basedOn w:val="DefaultParagraphFont"/>
    <w:uiPriority w:val="99"/>
    <w:unhideWhenUsed/>
    <w:rsid w:val="00A11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x.plos.org/10.1371/journal.pone.00990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9EF6-1C5A-424F-98F9-0DE66CA4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 Web Support</dc:creator>
  <cp:lastModifiedBy>Alec Hay</cp:lastModifiedBy>
  <cp:revision>2</cp:revision>
  <cp:lastPrinted>2014-06-04T19:32:00Z</cp:lastPrinted>
  <dcterms:created xsi:type="dcterms:W3CDTF">2014-06-07T03:58:00Z</dcterms:created>
  <dcterms:modified xsi:type="dcterms:W3CDTF">2014-06-07T03:58:00Z</dcterms:modified>
</cp:coreProperties>
</file>